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eastAsia="Times New Roman" w:hAnsi="Times New Roman" w:cs="Times New Roman"/>
          <w:sz w:val="22"/>
          <w:szCs w:val="22"/>
        </w:rPr>
        <w:t> </w:t>
      </w:r>
    </w:p>
    <w:p w14:paraId="4B9C3F54" w14:textId="679FCE96" w:rsidR="00FB7DEA" w:rsidRPr="00392172" w:rsidRDefault="00DE32FA" w:rsidP="00FB7DEA">
      <w:pPr>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i/>
          <w:iCs/>
          <w:sz w:val="22"/>
          <w:szCs w:val="22"/>
        </w:rPr>
        <w:t xml:space="preserve">Exploring the </w:t>
      </w:r>
      <w:r w:rsidR="00F15E73">
        <w:rPr>
          <w:rFonts w:ascii="Times New Roman" w:eastAsia="Times New Roman" w:hAnsi="Times New Roman" w:cs="Times New Roman"/>
          <w:i/>
          <w:iCs/>
          <w:sz w:val="22"/>
          <w:szCs w:val="22"/>
        </w:rPr>
        <w:t>Use of Art and Museums to Commemorate Military Successes</w:t>
      </w:r>
    </w:p>
    <w:p w14:paraId="443659F3" w14:textId="77777777"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724"/>
      </w:tblGrid>
      <w:tr w:rsidR="00FB7DEA" w:rsidRPr="00392172"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392172" w:rsidRDefault="00FB7DEA" w:rsidP="00FB7DEA">
            <w:pPr>
              <w:jc w:val="center"/>
              <w:textAlignment w:val="baseline"/>
              <w:divId w:val="1607469063"/>
              <w:rPr>
                <w:rFonts w:ascii="Times New Roman" w:eastAsia="Times New Roman" w:hAnsi="Times New Roman" w:cs="Times New Roman"/>
              </w:rPr>
            </w:pPr>
            <w:r w:rsidRPr="00392172">
              <w:rPr>
                <w:rFonts w:ascii="Times New Roman" w:eastAsia="Times New Roman" w:hAnsi="Times New Roman" w:cs="Times New Roman"/>
                <w:b/>
                <w:bCs/>
                <w:sz w:val="22"/>
                <w:szCs w:val="22"/>
              </w:rPr>
              <w:t>Introduction </w:t>
            </w:r>
            <w:r w:rsidRPr="00392172">
              <w:rPr>
                <w:rFonts w:ascii="Times New Roman" w:eastAsia="Times New Roman" w:hAnsi="Times New Roman" w:cs="Times New Roman"/>
                <w:sz w:val="22"/>
                <w:szCs w:val="22"/>
              </w:rPr>
              <w:t> </w:t>
            </w:r>
          </w:p>
        </w:tc>
      </w:tr>
      <w:tr w:rsidR="00FB7DEA" w:rsidRPr="00392172"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FEEE63" w14:textId="5BFE61EF" w:rsidR="001D611E" w:rsidRPr="0004719F" w:rsidRDefault="005306D3" w:rsidP="00FB7DEA">
            <w:pPr>
              <w:textAlignment w:val="baseline"/>
              <w:rPr>
                <w:rFonts w:ascii="Times New Roman" w:eastAsia="Times New Roman" w:hAnsi="Times New Roman" w:cs="Times New Roman"/>
                <w:sz w:val="20"/>
                <w:szCs w:val="20"/>
              </w:rPr>
            </w:pPr>
            <w:r w:rsidRPr="0004719F">
              <w:rPr>
                <w:rFonts w:ascii="Times New Roman" w:eastAsia="Times New Roman" w:hAnsi="Times New Roman" w:cs="Times New Roman"/>
                <w:sz w:val="20"/>
                <w:szCs w:val="20"/>
              </w:rPr>
              <w:t xml:space="preserve">This lesson is meant to have students consider the lasting effects of </w:t>
            </w:r>
            <w:r w:rsidR="00013C92" w:rsidRPr="0004719F">
              <w:rPr>
                <w:rFonts w:ascii="Times New Roman" w:eastAsia="Times New Roman" w:hAnsi="Times New Roman" w:cs="Times New Roman"/>
                <w:sz w:val="20"/>
                <w:szCs w:val="20"/>
              </w:rPr>
              <w:t>war</w:t>
            </w:r>
            <w:r w:rsidRPr="0004719F">
              <w:rPr>
                <w:rFonts w:ascii="Times New Roman" w:eastAsia="Times New Roman" w:hAnsi="Times New Roman" w:cs="Times New Roman"/>
                <w:sz w:val="20"/>
                <w:szCs w:val="20"/>
              </w:rPr>
              <w:t xml:space="preserve">, particularly in how countries honor, highlight, and commemorate their military successes. </w:t>
            </w:r>
            <w:r w:rsidR="005E1CB9" w:rsidRPr="0004719F">
              <w:rPr>
                <w:rFonts w:ascii="Times New Roman" w:eastAsia="Times New Roman" w:hAnsi="Times New Roman" w:cs="Times New Roman"/>
                <w:sz w:val="20"/>
                <w:szCs w:val="20"/>
              </w:rPr>
              <w:t xml:space="preserve">The </w:t>
            </w:r>
            <w:r w:rsidR="00013C92" w:rsidRPr="0004719F">
              <w:rPr>
                <w:rFonts w:ascii="Times New Roman" w:eastAsia="Times New Roman" w:hAnsi="Times New Roman" w:cs="Times New Roman"/>
                <w:sz w:val="20"/>
                <w:szCs w:val="20"/>
              </w:rPr>
              <w:t>W</w:t>
            </w:r>
            <w:r w:rsidR="005E1CB9" w:rsidRPr="0004719F">
              <w:rPr>
                <w:rFonts w:ascii="Times New Roman" w:eastAsia="Times New Roman" w:hAnsi="Times New Roman" w:cs="Times New Roman"/>
                <w:sz w:val="20"/>
                <w:szCs w:val="20"/>
              </w:rPr>
              <w:t>ar</w:t>
            </w:r>
            <w:r w:rsidR="00013C92" w:rsidRPr="0004719F">
              <w:rPr>
                <w:rFonts w:ascii="Times New Roman" w:eastAsia="Times New Roman" w:hAnsi="Times New Roman" w:cs="Times New Roman"/>
                <w:sz w:val="20"/>
                <w:szCs w:val="20"/>
              </w:rPr>
              <w:t xml:space="preserve"> of 1812</w:t>
            </w:r>
            <w:r w:rsidR="005E1CB9" w:rsidRPr="0004719F">
              <w:rPr>
                <w:rFonts w:ascii="Times New Roman" w:eastAsia="Times New Roman" w:hAnsi="Times New Roman" w:cs="Times New Roman"/>
                <w:sz w:val="20"/>
                <w:szCs w:val="20"/>
              </w:rPr>
              <w:t xml:space="preserve"> resulted in the countries settling on peace treaties and determining the result of the war as a draw</w:t>
            </w:r>
            <w:r w:rsidR="006561F8" w:rsidRPr="0004719F">
              <w:rPr>
                <w:rFonts w:ascii="Times New Roman" w:eastAsia="Times New Roman" w:hAnsi="Times New Roman" w:cs="Times New Roman"/>
                <w:sz w:val="20"/>
                <w:szCs w:val="20"/>
              </w:rPr>
              <w:t>. Much of the</w:t>
            </w:r>
            <w:r w:rsidR="00013C92" w:rsidRPr="0004719F">
              <w:rPr>
                <w:rFonts w:ascii="Times New Roman" w:eastAsia="Times New Roman" w:hAnsi="Times New Roman" w:cs="Times New Roman"/>
                <w:sz w:val="20"/>
                <w:szCs w:val="20"/>
              </w:rPr>
              <w:t xml:space="preserve"> war </w:t>
            </w:r>
            <w:r w:rsidR="006561F8" w:rsidRPr="0004719F">
              <w:rPr>
                <w:rFonts w:ascii="Times New Roman" w:eastAsia="Times New Roman" w:hAnsi="Times New Roman" w:cs="Times New Roman"/>
                <w:sz w:val="20"/>
                <w:szCs w:val="20"/>
              </w:rPr>
              <w:t xml:space="preserve">involved battles won by the United States. </w:t>
            </w:r>
            <w:r w:rsidR="00CD110B" w:rsidRPr="0004719F">
              <w:rPr>
                <w:rFonts w:ascii="Times New Roman" w:eastAsia="Times New Roman" w:hAnsi="Times New Roman" w:cs="Times New Roman"/>
                <w:sz w:val="20"/>
                <w:szCs w:val="20"/>
              </w:rPr>
              <w:t>This lesson begins with a discussion of a portrait of a British captain who won one of the British’s only battles</w:t>
            </w:r>
            <w:r w:rsidR="00AD7ED8" w:rsidRPr="0004719F">
              <w:rPr>
                <w:rFonts w:ascii="Times New Roman" w:eastAsia="Times New Roman" w:hAnsi="Times New Roman" w:cs="Times New Roman"/>
                <w:sz w:val="20"/>
                <w:szCs w:val="20"/>
              </w:rPr>
              <w:t xml:space="preserve"> and can be seen as a commemoration of British success during the war. This portrait serves as an example of how </w:t>
            </w:r>
            <w:r w:rsidR="00A100E3" w:rsidRPr="0004719F">
              <w:rPr>
                <w:rFonts w:ascii="Times New Roman" w:eastAsia="Times New Roman" w:hAnsi="Times New Roman" w:cs="Times New Roman"/>
                <w:sz w:val="20"/>
                <w:szCs w:val="20"/>
              </w:rPr>
              <w:t xml:space="preserve">art and artifacts are used to commemorate and highlight military achievements. </w:t>
            </w:r>
            <w:r w:rsidR="0088062F" w:rsidRPr="0004719F">
              <w:rPr>
                <w:rFonts w:ascii="Times New Roman" w:eastAsia="Times New Roman" w:hAnsi="Times New Roman" w:cs="Times New Roman"/>
                <w:sz w:val="20"/>
                <w:szCs w:val="20"/>
              </w:rPr>
              <w:t xml:space="preserve">The lesson also has students examine the </w:t>
            </w:r>
            <w:r w:rsidR="0088062F" w:rsidRPr="0004719F">
              <w:rPr>
                <w:rFonts w:ascii="Times New Roman" w:eastAsia="Times New Roman" w:hAnsi="Times New Roman" w:cs="Times New Roman"/>
                <w:i/>
                <w:iCs/>
                <w:sz w:val="20"/>
                <w:szCs w:val="20"/>
              </w:rPr>
              <w:t>USS Constitution</w:t>
            </w:r>
            <w:r w:rsidR="0088062F" w:rsidRPr="0004719F">
              <w:rPr>
                <w:rFonts w:ascii="Times New Roman" w:eastAsia="Times New Roman" w:hAnsi="Times New Roman" w:cs="Times New Roman"/>
                <w:sz w:val="20"/>
                <w:szCs w:val="20"/>
              </w:rPr>
              <w:t xml:space="preserve"> Museum’s resources which allows them to see another form of military commemoration, and how such commemorations are still celebrated today.</w:t>
            </w:r>
          </w:p>
          <w:p w14:paraId="5DA3E315" w14:textId="734B9689" w:rsidR="003E590A" w:rsidRPr="0004719F" w:rsidRDefault="003E590A" w:rsidP="00FB7DEA">
            <w:pPr>
              <w:textAlignment w:val="baseline"/>
              <w:rPr>
                <w:rFonts w:ascii="Times New Roman" w:eastAsia="Times New Roman" w:hAnsi="Times New Roman" w:cs="Times New Roman"/>
                <w:sz w:val="20"/>
                <w:szCs w:val="20"/>
              </w:rPr>
            </w:pPr>
          </w:p>
          <w:p w14:paraId="35DAF3EA" w14:textId="27729A36" w:rsidR="003E590A" w:rsidRPr="0004719F" w:rsidRDefault="003E590A" w:rsidP="00FB7DEA">
            <w:pPr>
              <w:textAlignment w:val="baseline"/>
              <w:rPr>
                <w:rFonts w:ascii="Times New Roman" w:eastAsia="Times New Roman" w:hAnsi="Times New Roman" w:cs="Times New Roman"/>
                <w:sz w:val="20"/>
                <w:szCs w:val="20"/>
              </w:rPr>
            </w:pPr>
            <w:r w:rsidRPr="0004719F">
              <w:rPr>
                <w:rFonts w:ascii="Times New Roman" w:eastAsia="Times New Roman" w:hAnsi="Times New Roman" w:cs="Times New Roman"/>
                <w:sz w:val="20"/>
                <w:szCs w:val="20"/>
              </w:rPr>
              <w:t xml:space="preserve">Note: </w:t>
            </w:r>
            <w:r w:rsidR="00784B4A" w:rsidRPr="0004719F">
              <w:rPr>
                <w:rFonts w:ascii="Times New Roman" w:eastAsia="Times New Roman" w:hAnsi="Times New Roman" w:cs="Times New Roman"/>
                <w:sz w:val="20"/>
                <w:szCs w:val="20"/>
              </w:rPr>
              <w:t>This lesson is meant to serve as a supplement to co</w:t>
            </w:r>
            <w:r w:rsidR="0014234D" w:rsidRPr="0004719F">
              <w:rPr>
                <w:rFonts w:ascii="Times New Roman" w:eastAsia="Times New Roman" w:hAnsi="Times New Roman" w:cs="Times New Roman"/>
                <w:sz w:val="20"/>
                <w:szCs w:val="20"/>
              </w:rPr>
              <w:t xml:space="preserve">verage of </w:t>
            </w:r>
            <w:r w:rsidR="00784B4A" w:rsidRPr="0004719F">
              <w:rPr>
                <w:rFonts w:ascii="Times New Roman" w:eastAsia="Times New Roman" w:hAnsi="Times New Roman" w:cs="Times New Roman"/>
                <w:sz w:val="20"/>
                <w:szCs w:val="20"/>
              </w:rPr>
              <w:t>the War of 1812</w:t>
            </w:r>
            <w:r w:rsidR="00286F51" w:rsidRPr="0004719F">
              <w:rPr>
                <w:rFonts w:ascii="Times New Roman" w:eastAsia="Times New Roman" w:hAnsi="Times New Roman" w:cs="Times New Roman"/>
                <w:sz w:val="20"/>
                <w:szCs w:val="20"/>
              </w:rPr>
              <w:t xml:space="preserve"> and extend their understanding of the consequences of the war</w:t>
            </w:r>
            <w:r w:rsidR="00784B4A" w:rsidRPr="0004719F">
              <w:rPr>
                <w:rFonts w:ascii="Times New Roman" w:eastAsia="Times New Roman" w:hAnsi="Times New Roman" w:cs="Times New Roman"/>
                <w:sz w:val="20"/>
                <w:szCs w:val="20"/>
              </w:rPr>
              <w:t>.</w:t>
            </w:r>
            <w:r w:rsidR="00784B4A" w:rsidRPr="0004719F">
              <w:rPr>
                <w:rFonts w:ascii="Times New Roman" w:eastAsia="Times New Roman" w:hAnsi="Times New Roman" w:cs="Times New Roman"/>
                <w:sz w:val="20"/>
                <w:szCs w:val="20"/>
              </w:rPr>
              <w:t xml:space="preserve"> </w:t>
            </w:r>
            <w:r w:rsidR="0014234D" w:rsidRPr="0004719F">
              <w:rPr>
                <w:rFonts w:ascii="Times New Roman" w:eastAsia="Times New Roman" w:hAnsi="Times New Roman" w:cs="Times New Roman"/>
                <w:sz w:val="20"/>
                <w:szCs w:val="20"/>
              </w:rPr>
              <w:t>The activities are also geared towards extension from the study of this war to a more general coverage of the military salutes and commemorations that are a common consequence of war.</w:t>
            </w:r>
          </w:p>
          <w:p w14:paraId="5287F983" w14:textId="20A076EC" w:rsidR="005306D3" w:rsidRPr="00B57815" w:rsidRDefault="005306D3" w:rsidP="00FB7DEA">
            <w:pPr>
              <w:textAlignment w:val="baseline"/>
              <w:rPr>
                <w:rFonts w:ascii="Times New Roman" w:eastAsia="Times New Roman" w:hAnsi="Times New Roman" w:cs="Times New Roman"/>
                <w:sz w:val="22"/>
                <w:szCs w:val="22"/>
              </w:rPr>
            </w:pPr>
          </w:p>
        </w:tc>
      </w:tr>
      <w:tr w:rsidR="00FB7DEA" w:rsidRPr="00392172"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Indiana Standards Connections: </w:t>
            </w:r>
            <w:r w:rsidRPr="00B57815">
              <w:rPr>
                <w:rFonts w:ascii="Times New Roman" w:eastAsia="Times New Roman" w:hAnsi="Times New Roman" w:cs="Times New Roman"/>
                <w:sz w:val="22"/>
                <w:szCs w:val="22"/>
              </w:rPr>
              <w:t> </w:t>
            </w:r>
          </w:p>
          <w:p w14:paraId="475D78F5" w14:textId="25C95DC3"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i/>
                <w:iCs/>
                <w:sz w:val="22"/>
                <w:szCs w:val="22"/>
              </w:rPr>
              <w:t> </w:t>
            </w:r>
            <w:r w:rsidRPr="00B57815">
              <w:rPr>
                <w:rFonts w:ascii="Times New Roman" w:eastAsia="Times New Roman" w:hAnsi="Times New Roman" w:cs="Times New Roman"/>
                <w:sz w:val="22"/>
                <w:szCs w:val="22"/>
              </w:rPr>
              <w:t> </w:t>
            </w:r>
          </w:p>
          <w:p w14:paraId="44779861" w14:textId="772B58F5" w:rsidR="00251FFB" w:rsidRDefault="00252312" w:rsidP="00695633">
            <w:pPr>
              <w:rPr>
                <w:rFonts w:ascii="Times New Roman" w:hAnsi="Times New Roman" w:cs="Times New Roman"/>
                <w:sz w:val="22"/>
                <w:szCs w:val="22"/>
              </w:rPr>
            </w:pPr>
            <w:r w:rsidRPr="00EB1958">
              <w:rPr>
                <w:rFonts w:ascii="Times New Roman" w:hAnsi="Times New Roman" w:cs="Times New Roman"/>
                <w:b/>
                <w:bCs/>
                <w:sz w:val="22"/>
                <w:szCs w:val="22"/>
              </w:rPr>
              <w:t>8.1.14</w:t>
            </w:r>
            <w:r>
              <w:rPr>
                <w:rFonts w:ascii="Times New Roman" w:hAnsi="Times New Roman" w:cs="Times New Roman"/>
                <w:sz w:val="22"/>
                <w:szCs w:val="22"/>
              </w:rPr>
              <w:t xml:space="preserve"> Analyze the causes and consequences of the War of 1812. </w:t>
            </w:r>
            <w:r w:rsidR="00251FFB">
              <w:rPr>
                <w:rFonts w:ascii="Times New Roman" w:hAnsi="Times New Roman" w:cs="Times New Roman"/>
                <w:sz w:val="22"/>
                <w:szCs w:val="22"/>
              </w:rPr>
              <w:t xml:space="preserve"> </w:t>
            </w:r>
          </w:p>
          <w:p w14:paraId="55FA147C" w14:textId="77777777" w:rsidR="00251FFB" w:rsidRPr="00B57815" w:rsidRDefault="00251FFB" w:rsidP="00695633">
            <w:pPr>
              <w:rPr>
                <w:rFonts w:ascii="Times New Roman" w:hAnsi="Times New Roman" w:cs="Times New Roman"/>
                <w:sz w:val="22"/>
                <w:szCs w:val="22"/>
              </w:rPr>
            </w:pPr>
          </w:p>
          <w:p w14:paraId="5FC42459" w14:textId="13E8FF93" w:rsidR="00FB7DEA" w:rsidRPr="00B57815" w:rsidRDefault="00FB7DEA" w:rsidP="00FB7DEA">
            <w:pPr>
              <w:textAlignment w:val="baseline"/>
              <w:rPr>
                <w:rFonts w:ascii="Times New Roman" w:eastAsia="Times New Roman" w:hAnsi="Times New Roman" w:cs="Times New Roman"/>
                <w:sz w:val="22"/>
                <w:szCs w:val="22"/>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Compelling Question(s): </w:t>
            </w:r>
            <w:r w:rsidRPr="00B57815">
              <w:rPr>
                <w:rFonts w:ascii="Times New Roman" w:eastAsia="Times New Roman" w:hAnsi="Times New Roman" w:cs="Times New Roman"/>
                <w:sz w:val="22"/>
                <w:szCs w:val="22"/>
              </w:rPr>
              <w:t> </w:t>
            </w:r>
          </w:p>
          <w:p w14:paraId="337BCFF3"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3CD3697A" w14:textId="77777777" w:rsidR="007321C4" w:rsidRDefault="007321C4" w:rsidP="007321C4">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What role did the navy play in the War of 1812?</w:t>
            </w:r>
          </w:p>
          <w:p w14:paraId="42F375ED" w14:textId="77777777" w:rsidR="007321C4" w:rsidRDefault="007321C4" w:rsidP="007321C4">
            <w:pPr>
              <w:textAlignment w:val="baseline"/>
              <w:rPr>
                <w:rFonts w:ascii="Times New Roman" w:eastAsia="Times New Roman" w:hAnsi="Times New Roman" w:cs="Times New Roman"/>
                <w:sz w:val="22"/>
                <w:szCs w:val="22"/>
              </w:rPr>
            </w:pPr>
          </w:p>
          <w:p w14:paraId="210982D5" w14:textId="77777777" w:rsidR="00CB22FF" w:rsidRDefault="007321C4" w:rsidP="007321C4">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 nations </w:t>
            </w:r>
            <w:r w:rsidR="00CC00C4">
              <w:rPr>
                <w:rFonts w:ascii="Times New Roman" w:eastAsia="Times New Roman" w:hAnsi="Times New Roman" w:cs="Times New Roman"/>
                <w:sz w:val="22"/>
                <w:szCs w:val="22"/>
              </w:rPr>
              <w:t>honor and commemorate their military</w:t>
            </w:r>
            <w:r w:rsidR="00CB22FF">
              <w:rPr>
                <w:rFonts w:ascii="Times New Roman" w:eastAsia="Times New Roman" w:hAnsi="Times New Roman" w:cs="Times New Roman"/>
                <w:sz w:val="22"/>
                <w:szCs w:val="22"/>
              </w:rPr>
              <w:t xml:space="preserve"> </w:t>
            </w:r>
            <w:r w:rsidR="00CC00C4">
              <w:rPr>
                <w:rFonts w:ascii="Times New Roman" w:eastAsia="Times New Roman" w:hAnsi="Times New Roman" w:cs="Times New Roman"/>
                <w:sz w:val="22"/>
                <w:szCs w:val="22"/>
              </w:rPr>
              <w:t>leaders and successes?</w:t>
            </w:r>
          </w:p>
          <w:p w14:paraId="7CB02F3C" w14:textId="04ECF75B" w:rsidR="00CC00C4" w:rsidRPr="00B57815" w:rsidRDefault="00CC00C4" w:rsidP="007321C4">
            <w:pPr>
              <w:textAlignment w:val="baseline"/>
              <w:rPr>
                <w:rFonts w:ascii="Times New Roman" w:eastAsia="Times New Roman" w:hAnsi="Times New Roman" w:cs="Times New Roman"/>
                <w:sz w:val="22"/>
                <w:szCs w:val="22"/>
              </w:rPr>
            </w:pPr>
          </w:p>
        </w:tc>
      </w:tr>
      <w:tr w:rsidR="00FB7DEA" w:rsidRPr="00392172"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FBAB1" w14:textId="70A5F7C3" w:rsidR="00857F55"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Lesson Objectives: </w:t>
            </w:r>
            <w:r w:rsidRPr="00B57815">
              <w:rPr>
                <w:rFonts w:ascii="Times New Roman" w:eastAsia="Times New Roman" w:hAnsi="Times New Roman" w:cs="Times New Roman"/>
                <w:sz w:val="22"/>
                <w:szCs w:val="22"/>
              </w:rPr>
              <w:t> </w:t>
            </w:r>
          </w:p>
          <w:p w14:paraId="580F3DD3" w14:textId="74C4C72F" w:rsidR="00FB7DEA" w:rsidRDefault="00FB7DEA" w:rsidP="00AA3A5C">
            <w:pPr>
              <w:textAlignment w:val="baseline"/>
              <w:rPr>
                <w:rFonts w:ascii="Times New Roman" w:eastAsia="Times New Roman" w:hAnsi="Times New Roman" w:cs="Times New Roman"/>
                <w:sz w:val="22"/>
                <w:szCs w:val="22"/>
              </w:rPr>
            </w:pPr>
          </w:p>
          <w:p w14:paraId="1BFC08A0" w14:textId="1F904752" w:rsidR="009B6E6E" w:rsidRDefault="00964955" w:rsidP="00AA3A5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be able to:  </w:t>
            </w:r>
          </w:p>
          <w:p w14:paraId="7D0CC5DD" w14:textId="5172D6C2" w:rsidR="00264CAB" w:rsidRDefault="004E327F" w:rsidP="00264CAB">
            <w:pPr>
              <w:pStyle w:val="ListParagraph"/>
              <w:numPr>
                <w:ilvl w:val="0"/>
                <w:numId w:val="23"/>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sidR="00264CAB">
              <w:rPr>
                <w:rFonts w:ascii="Times New Roman" w:eastAsia="Times New Roman" w:hAnsi="Times New Roman" w:cs="Times New Roman"/>
                <w:sz w:val="22"/>
                <w:szCs w:val="22"/>
              </w:rPr>
              <w:t xml:space="preserve">escribe </w:t>
            </w:r>
            <w:r w:rsidR="00290E04">
              <w:rPr>
                <w:rFonts w:ascii="Times New Roman" w:eastAsia="Times New Roman" w:hAnsi="Times New Roman" w:cs="Times New Roman"/>
                <w:sz w:val="22"/>
                <w:szCs w:val="22"/>
              </w:rPr>
              <w:t xml:space="preserve">how </w:t>
            </w:r>
            <w:r w:rsidR="008619A0">
              <w:rPr>
                <w:rFonts w:ascii="Times New Roman" w:eastAsia="Times New Roman" w:hAnsi="Times New Roman" w:cs="Times New Roman"/>
                <w:sz w:val="22"/>
                <w:szCs w:val="22"/>
              </w:rPr>
              <w:t>nations commemorat</w:t>
            </w:r>
            <w:r w:rsidR="00803659">
              <w:rPr>
                <w:rFonts w:ascii="Times New Roman" w:eastAsia="Times New Roman" w:hAnsi="Times New Roman" w:cs="Times New Roman"/>
                <w:sz w:val="22"/>
                <w:szCs w:val="22"/>
              </w:rPr>
              <w:t>ing</w:t>
            </w:r>
            <w:r w:rsidR="008619A0">
              <w:rPr>
                <w:rFonts w:ascii="Times New Roman" w:eastAsia="Times New Roman" w:hAnsi="Times New Roman" w:cs="Times New Roman"/>
                <w:sz w:val="22"/>
                <w:szCs w:val="22"/>
              </w:rPr>
              <w:t xml:space="preserve"> their military successes </w:t>
            </w:r>
            <w:r w:rsidR="00803659">
              <w:rPr>
                <w:rFonts w:ascii="Times New Roman" w:eastAsia="Times New Roman" w:hAnsi="Times New Roman" w:cs="Times New Roman"/>
                <w:sz w:val="22"/>
                <w:szCs w:val="22"/>
              </w:rPr>
              <w:t xml:space="preserve">is a consequence of war </w:t>
            </w:r>
            <w:r w:rsidR="008619A0">
              <w:rPr>
                <w:rFonts w:ascii="Times New Roman" w:eastAsia="Times New Roman" w:hAnsi="Times New Roman" w:cs="Times New Roman"/>
                <w:sz w:val="22"/>
                <w:szCs w:val="22"/>
              </w:rPr>
              <w:t xml:space="preserve">by examining several </w:t>
            </w:r>
            <w:r w:rsidR="004D4779">
              <w:rPr>
                <w:rFonts w:ascii="Times New Roman" w:eastAsia="Times New Roman" w:hAnsi="Times New Roman" w:cs="Times New Roman"/>
                <w:sz w:val="22"/>
                <w:szCs w:val="22"/>
              </w:rPr>
              <w:t xml:space="preserve">artifacts from the War of 1812. </w:t>
            </w:r>
          </w:p>
          <w:p w14:paraId="3DA5A6A5" w14:textId="447EC997" w:rsidR="00246872" w:rsidRDefault="00246872" w:rsidP="00246872">
            <w:pPr>
              <w:textAlignment w:val="baseline"/>
              <w:rPr>
                <w:rFonts w:ascii="Times New Roman" w:eastAsia="Times New Roman" w:hAnsi="Times New Roman" w:cs="Times New Roman"/>
                <w:sz w:val="22"/>
                <w:szCs w:val="22"/>
              </w:rPr>
            </w:pPr>
          </w:p>
          <w:p w14:paraId="4F08841D" w14:textId="3F874446" w:rsidR="00246872" w:rsidRPr="00246872" w:rsidRDefault="00246872" w:rsidP="00246872">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(Lesson Extension)</w:t>
            </w:r>
          </w:p>
          <w:p w14:paraId="549FAA64" w14:textId="435313E3" w:rsidR="00443848" w:rsidRPr="00264CAB" w:rsidRDefault="001629AE" w:rsidP="00264CAB">
            <w:pPr>
              <w:pStyle w:val="ListParagraph"/>
              <w:numPr>
                <w:ilvl w:val="0"/>
                <w:numId w:val="23"/>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analyze the extent to which the U.S. commemorates its military successes via exploration of </w:t>
            </w:r>
            <w:r w:rsidR="0014234D">
              <w:rPr>
                <w:rFonts w:ascii="Times New Roman" w:eastAsia="Times New Roman" w:hAnsi="Times New Roman" w:cs="Times New Roman"/>
                <w:sz w:val="22"/>
                <w:szCs w:val="22"/>
              </w:rPr>
              <w:t xml:space="preserve">war memorials, museums, and artifacts. </w:t>
            </w:r>
          </w:p>
          <w:p w14:paraId="6B930AC1" w14:textId="77777777" w:rsidR="009B6E6E" w:rsidRDefault="009B6E6E" w:rsidP="00AA3A5C">
            <w:pPr>
              <w:textAlignment w:val="baseline"/>
              <w:rPr>
                <w:rFonts w:ascii="Times New Roman" w:eastAsia="Times New Roman" w:hAnsi="Times New Roman" w:cs="Times New Roman"/>
                <w:sz w:val="22"/>
                <w:szCs w:val="22"/>
              </w:rPr>
            </w:pPr>
          </w:p>
          <w:p w14:paraId="5B11DBA3" w14:textId="215032A3" w:rsidR="00AA3A5C" w:rsidRPr="00B57815" w:rsidRDefault="00AA3A5C" w:rsidP="00553F2C">
            <w:pPr>
              <w:textAlignment w:val="baseline"/>
              <w:rPr>
                <w:rFonts w:ascii="Times New Roman" w:eastAsia="Times New Roman" w:hAnsi="Times New Roman" w:cs="Times New Roman"/>
                <w:sz w:val="22"/>
                <w:szCs w:val="22"/>
              </w:rPr>
            </w:pPr>
          </w:p>
        </w:tc>
      </w:tr>
      <w:tr w:rsidR="00FB7DEA" w:rsidRPr="00392172"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Materials </w:t>
            </w:r>
            <w:r w:rsidRPr="00B57815">
              <w:rPr>
                <w:rFonts w:ascii="Times New Roman" w:eastAsia="Times New Roman" w:hAnsi="Times New Roman" w:cs="Times New Roman"/>
                <w:sz w:val="22"/>
                <w:szCs w:val="22"/>
              </w:rPr>
              <w:t> </w:t>
            </w:r>
          </w:p>
        </w:tc>
      </w:tr>
      <w:tr w:rsidR="00FB7DEA" w:rsidRPr="00392172"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B57815" w:rsidRDefault="00FB7DEA" w:rsidP="00FB7DEA">
            <w:pPr>
              <w:ind w:left="720"/>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520CFD39" w14:textId="77777777" w:rsidR="001C6511" w:rsidRDefault="009F6075" w:rsidP="007321C4">
            <w:pPr>
              <w:pStyle w:val="ListParagraph"/>
              <w:numPr>
                <w:ilvl w:val="0"/>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Portrait of Captain Hope (Digital Toolbox)</w:t>
            </w:r>
          </w:p>
          <w:p w14:paraId="752D08AF" w14:textId="24E3AF1D" w:rsidR="004E327F" w:rsidRDefault="004E327F" w:rsidP="007321C4">
            <w:pPr>
              <w:pStyle w:val="ListParagraph"/>
              <w:numPr>
                <w:ilvl w:val="0"/>
                <w:numId w:val="20"/>
              </w:numPr>
              <w:textAlignment w:val="baseline"/>
              <w:rPr>
                <w:rFonts w:ascii="Times New Roman" w:eastAsia="Times New Roman" w:hAnsi="Times New Roman" w:cs="Times New Roman"/>
                <w:sz w:val="22"/>
                <w:szCs w:val="22"/>
              </w:rPr>
            </w:pPr>
            <w:hyperlink r:id="rId6" w:history="1">
              <w:r w:rsidR="0056262C">
                <w:rPr>
                  <w:rStyle w:val="Hyperlink"/>
                  <w:rFonts w:ascii="Times New Roman" w:eastAsia="Times New Roman" w:hAnsi="Times New Roman" w:cs="Times New Roman"/>
                  <w:sz w:val="22"/>
                  <w:szCs w:val="22"/>
                </w:rPr>
                <w:t>YouTube Video: American Battlefield Trust - The War of 1812 in 4 Minutes</w:t>
              </w:r>
            </w:hyperlink>
          </w:p>
          <w:p w14:paraId="1E3EA139" w14:textId="306D8E56" w:rsidR="0088062F" w:rsidRPr="00D77102" w:rsidRDefault="005A1C8C" w:rsidP="00D77102">
            <w:pPr>
              <w:pStyle w:val="ListParagraph"/>
              <w:numPr>
                <w:ilvl w:val="0"/>
                <w:numId w:val="20"/>
              </w:numPr>
              <w:textAlignment w:val="baseline"/>
              <w:rPr>
                <w:rFonts w:ascii="Times New Roman" w:eastAsia="Times New Roman" w:hAnsi="Times New Roman" w:cs="Times New Roman"/>
                <w:sz w:val="22"/>
                <w:szCs w:val="22"/>
              </w:rPr>
            </w:pPr>
            <w:hyperlink r:id="rId7" w:history="1">
              <w:r>
                <w:rPr>
                  <w:rStyle w:val="Hyperlink"/>
                  <w:rFonts w:ascii="Times New Roman" w:eastAsia="Times New Roman" w:hAnsi="Times New Roman" w:cs="Times New Roman"/>
                  <w:sz w:val="22"/>
                  <w:szCs w:val="22"/>
                </w:rPr>
                <w:t>USS Constitutio</w:t>
              </w:r>
              <w:r w:rsidR="00D77102">
                <w:rPr>
                  <w:rStyle w:val="Hyperlink"/>
                  <w:rFonts w:ascii="Times New Roman" w:eastAsia="Times New Roman" w:hAnsi="Times New Roman" w:cs="Times New Roman"/>
                  <w:sz w:val="22"/>
                  <w:szCs w:val="22"/>
                </w:rPr>
                <w:t xml:space="preserve">n Museum </w:t>
              </w:r>
              <w:r>
                <w:rPr>
                  <w:rStyle w:val="Hyperlink"/>
                  <w:rFonts w:ascii="Times New Roman" w:eastAsia="Times New Roman" w:hAnsi="Times New Roman" w:cs="Times New Roman"/>
                  <w:sz w:val="22"/>
                  <w:szCs w:val="22"/>
                </w:rPr>
                <w:t>website</w:t>
              </w:r>
            </w:hyperlink>
            <w:r w:rsidR="0088062F" w:rsidRPr="00D77102">
              <w:rPr>
                <w:rFonts w:ascii="Times New Roman" w:eastAsia="Times New Roman" w:hAnsi="Times New Roman" w:cs="Times New Roman"/>
                <w:sz w:val="22"/>
                <w:szCs w:val="22"/>
              </w:rPr>
              <w:br/>
            </w:r>
          </w:p>
          <w:p w14:paraId="3829468F" w14:textId="3860D08A" w:rsidR="004E327F" w:rsidRPr="00B57815" w:rsidRDefault="004E327F" w:rsidP="000B752D">
            <w:pPr>
              <w:pStyle w:val="ListParagraph"/>
              <w:textAlignment w:val="baseline"/>
              <w:rPr>
                <w:rFonts w:ascii="Times New Roman" w:eastAsia="Times New Roman" w:hAnsi="Times New Roman" w:cs="Times New Roman"/>
                <w:sz w:val="22"/>
                <w:szCs w:val="22"/>
              </w:rPr>
            </w:pPr>
          </w:p>
        </w:tc>
      </w:tr>
      <w:tr w:rsidR="00FB7DEA" w:rsidRPr="00392172"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Learning Plan</w:t>
            </w:r>
            <w:r w:rsidRPr="00B57815">
              <w:rPr>
                <w:rFonts w:ascii="Times New Roman" w:eastAsia="Times New Roman" w:hAnsi="Times New Roman" w:cs="Times New Roman"/>
                <w:sz w:val="22"/>
                <w:szCs w:val="22"/>
              </w:rPr>
              <w:t> </w:t>
            </w:r>
          </w:p>
        </w:tc>
      </w:tr>
      <w:tr w:rsidR="00FB7DEA" w:rsidRPr="00392172"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Activities </w:t>
            </w:r>
            <w:r w:rsidRPr="00B57815">
              <w:rPr>
                <w:rFonts w:ascii="Times New Roman" w:eastAsia="Times New Roman" w:hAnsi="Times New Roman" w:cs="Times New Roman"/>
                <w:sz w:val="22"/>
                <w:szCs w:val="22"/>
              </w:rPr>
              <w:t> </w:t>
            </w:r>
          </w:p>
          <w:p w14:paraId="52C015BF" w14:textId="6D7CEAE6" w:rsidR="0047287A" w:rsidRDefault="0047287A" w:rsidP="00972D09">
            <w:pPr>
              <w:tabs>
                <w:tab w:val="left" w:pos="1152"/>
              </w:tabs>
              <w:textAlignment w:val="baseline"/>
              <w:rPr>
                <w:rFonts w:ascii="Times New Roman" w:eastAsia="Times New Roman" w:hAnsi="Times New Roman" w:cs="Times New Roman"/>
                <w:sz w:val="22"/>
                <w:szCs w:val="22"/>
              </w:rPr>
            </w:pPr>
          </w:p>
          <w:p w14:paraId="6C4C6BAB" w14:textId="2584C69C" w:rsidR="008619A0" w:rsidRDefault="008619A0" w:rsidP="00972D09">
            <w:p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Hook: Portrait of Captain Hope </w:t>
            </w:r>
          </w:p>
          <w:p w14:paraId="5391C350" w14:textId="0D2EF417" w:rsidR="003E590A" w:rsidRDefault="00A14830" w:rsidP="00A14830">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Begin by showing students the portrait of Captain Hope. Ask students the following questions: </w:t>
            </w:r>
          </w:p>
          <w:p w14:paraId="3039B76B" w14:textId="77777777" w:rsidR="00EB2373" w:rsidRDefault="00EB2373" w:rsidP="00EB2373">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What do you notice about this portrait?</w:t>
            </w:r>
          </w:p>
          <w:p w14:paraId="5D56CC87" w14:textId="0DB7DE28" w:rsidR="00147141" w:rsidRDefault="00147141" w:rsidP="00147141">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what we have been discussing</w:t>
            </w:r>
            <w:r w:rsidR="000E7737">
              <w:rPr>
                <w:rFonts w:ascii="Times New Roman" w:eastAsia="Times New Roman" w:hAnsi="Times New Roman" w:cs="Times New Roman"/>
                <w:sz w:val="22"/>
                <w:szCs w:val="22"/>
              </w:rPr>
              <w:t xml:space="preserve"> (if already studied the war)</w:t>
            </w:r>
            <w:r>
              <w:rPr>
                <w:rFonts w:ascii="Times New Roman" w:eastAsia="Times New Roman" w:hAnsi="Times New Roman" w:cs="Times New Roman"/>
                <w:sz w:val="22"/>
                <w:szCs w:val="22"/>
              </w:rPr>
              <w:t xml:space="preserve">, who do you think this person is? What makes you think that? </w:t>
            </w:r>
          </w:p>
          <w:p w14:paraId="17C77342" w14:textId="77777777" w:rsidR="00EB2373" w:rsidRDefault="000E7737" w:rsidP="00EB2373">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Who do you think commissioned it</w:t>
            </w:r>
            <w:r w:rsidR="00EB2373">
              <w:rPr>
                <w:rFonts w:ascii="Times New Roman" w:eastAsia="Times New Roman" w:hAnsi="Times New Roman" w:cs="Times New Roman"/>
                <w:sz w:val="22"/>
                <w:szCs w:val="22"/>
              </w:rPr>
              <w:t xml:space="preserve">? </w:t>
            </w:r>
            <w:r w:rsidR="00EB2373">
              <w:rPr>
                <w:rFonts w:ascii="Times New Roman" w:eastAsia="Times New Roman" w:hAnsi="Times New Roman" w:cs="Times New Roman"/>
                <w:sz w:val="22"/>
                <w:szCs w:val="22"/>
              </w:rPr>
              <w:t xml:space="preserve">Why do you think it was created? </w:t>
            </w:r>
          </w:p>
          <w:p w14:paraId="61539956" w14:textId="0F2AA0DF" w:rsidR="000E7737" w:rsidRDefault="00EB2373" w:rsidP="00EB2373">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Allow students time to discuss in pairs or small groups. Then have them share out their thoughts. </w:t>
            </w:r>
          </w:p>
          <w:p w14:paraId="7FE410B6" w14:textId="062073DF" w:rsidR="003B06C6" w:rsidRDefault="00EB2373" w:rsidP="00EB2373">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Share with students that this is a portrait of British </w:t>
            </w:r>
            <w:r w:rsidR="00050E1C">
              <w:rPr>
                <w:rFonts w:ascii="Times New Roman" w:eastAsia="Times New Roman" w:hAnsi="Times New Roman" w:cs="Times New Roman"/>
                <w:sz w:val="22"/>
                <w:szCs w:val="22"/>
              </w:rPr>
              <w:t>Naval officer, Captain Henry Hop</w:t>
            </w:r>
            <w:r w:rsidR="003B06C6">
              <w:rPr>
                <w:rFonts w:ascii="Times New Roman" w:eastAsia="Times New Roman" w:hAnsi="Times New Roman" w:cs="Times New Roman"/>
                <w:sz w:val="22"/>
                <w:szCs w:val="22"/>
              </w:rPr>
              <w:t>e, and it was painted in 1815</w:t>
            </w:r>
            <w:r w:rsidR="00050E1C">
              <w:rPr>
                <w:rFonts w:ascii="Times New Roman" w:eastAsia="Times New Roman" w:hAnsi="Times New Roman" w:cs="Times New Roman"/>
                <w:sz w:val="22"/>
                <w:szCs w:val="22"/>
              </w:rPr>
              <w:t xml:space="preserve">. </w:t>
            </w:r>
            <w:r w:rsidR="008C3B05">
              <w:rPr>
                <w:rFonts w:ascii="Times New Roman" w:eastAsia="Times New Roman" w:hAnsi="Times New Roman" w:cs="Times New Roman"/>
                <w:sz w:val="22"/>
                <w:szCs w:val="22"/>
              </w:rPr>
              <w:t xml:space="preserve">Provide students a copy of the description provided on the Digital Toolbox resource page about this portrait. </w:t>
            </w:r>
            <w:r w:rsidR="000F1212">
              <w:rPr>
                <w:rFonts w:ascii="Times New Roman" w:eastAsia="Times New Roman" w:hAnsi="Times New Roman" w:cs="Times New Roman"/>
                <w:sz w:val="22"/>
                <w:szCs w:val="22"/>
              </w:rPr>
              <w:t>This can then be read as a class or independently, depending on student</w:t>
            </w:r>
            <w:r w:rsidR="00461951">
              <w:rPr>
                <w:rFonts w:ascii="Times New Roman" w:eastAsia="Times New Roman" w:hAnsi="Times New Roman" w:cs="Times New Roman"/>
                <w:sz w:val="22"/>
                <w:szCs w:val="22"/>
              </w:rPr>
              <w:t>s’ reading</w:t>
            </w:r>
            <w:r w:rsidR="000F1212">
              <w:rPr>
                <w:rFonts w:ascii="Times New Roman" w:eastAsia="Times New Roman" w:hAnsi="Times New Roman" w:cs="Times New Roman"/>
                <w:sz w:val="22"/>
                <w:szCs w:val="22"/>
              </w:rPr>
              <w:t xml:space="preserve"> level and teacher discretion</w:t>
            </w:r>
            <w:r w:rsidR="00461951">
              <w:rPr>
                <w:rFonts w:ascii="Times New Roman" w:eastAsia="Times New Roman" w:hAnsi="Times New Roman" w:cs="Times New Roman"/>
                <w:sz w:val="22"/>
                <w:szCs w:val="22"/>
              </w:rPr>
              <w:t>.</w:t>
            </w:r>
          </w:p>
          <w:p w14:paraId="2C40F2C8" w14:textId="77777777" w:rsidR="00091C75" w:rsidRDefault="0035631C" w:rsidP="003B06C6">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Ask students to consider</w:t>
            </w:r>
            <w:r w:rsidR="00091C75">
              <w:rPr>
                <w:rFonts w:ascii="Times New Roman" w:eastAsia="Times New Roman" w:hAnsi="Times New Roman" w:cs="Times New Roman"/>
                <w:sz w:val="22"/>
                <w:szCs w:val="22"/>
              </w:rPr>
              <w:t xml:space="preserve"> the following questions</w:t>
            </w:r>
            <w:r>
              <w:rPr>
                <w:rFonts w:ascii="Times New Roman" w:eastAsia="Times New Roman" w:hAnsi="Times New Roman" w:cs="Times New Roman"/>
                <w:sz w:val="22"/>
                <w:szCs w:val="22"/>
              </w:rPr>
              <w:t xml:space="preserve">: </w:t>
            </w:r>
          </w:p>
          <w:p w14:paraId="15E671FD" w14:textId="2609E4F7" w:rsidR="00091C75" w:rsidRDefault="00091C75" w:rsidP="00091C75">
            <w:pPr>
              <w:pStyle w:val="ListParagraph"/>
              <w:numPr>
                <w:ilvl w:val="2"/>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new information do we have about this portrait? </w:t>
            </w:r>
          </w:p>
          <w:p w14:paraId="64A19EFC" w14:textId="2303E533" w:rsidR="00461951" w:rsidRDefault="00461951" w:rsidP="00461951">
            <w:pPr>
              <w:pStyle w:val="ListParagraph"/>
              <w:numPr>
                <w:ilvl w:val="3"/>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Note: you might choose to annotate the new information in the reading as a class.</w:t>
            </w:r>
          </w:p>
          <w:p w14:paraId="716A3CFC" w14:textId="5B6A3E57" w:rsidR="00EB2373" w:rsidRDefault="0035631C" w:rsidP="00091C75">
            <w:pPr>
              <w:pStyle w:val="ListParagraph"/>
              <w:numPr>
                <w:ilvl w:val="2"/>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this new information impact your inferences about this </w:t>
            </w:r>
            <w:r w:rsidR="003B06C6">
              <w:rPr>
                <w:rFonts w:ascii="Times New Roman" w:eastAsia="Times New Roman" w:hAnsi="Times New Roman" w:cs="Times New Roman"/>
                <w:sz w:val="22"/>
                <w:szCs w:val="22"/>
              </w:rPr>
              <w:t>artifact</w:t>
            </w:r>
            <w:r>
              <w:rPr>
                <w:rFonts w:ascii="Times New Roman" w:eastAsia="Times New Roman" w:hAnsi="Times New Roman" w:cs="Times New Roman"/>
                <w:sz w:val="22"/>
                <w:szCs w:val="22"/>
              </w:rPr>
              <w:t xml:space="preserve">? </w:t>
            </w:r>
          </w:p>
          <w:p w14:paraId="63C3C7F9" w14:textId="77777777" w:rsidR="00461951" w:rsidRDefault="0035631C" w:rsidP="004663B9">
            <w:pPr>
              <w:pStyle w:val="ListParagraph"/>
              <w:numPr>
                <w:ilvl w:val="0"/>
                <w:numId w:val="24"/>
              </w:numPr>
              <w:tabs>
                <w:tab w:val="left" w:pos="1152"/>
              </w:tabs>
              <w:textAlignment w:val="baseline"/>
              <w:rPr>
                <w:rFonts w:ascii="Times New Roman" w:eastAsia="Times New Roman" w:hAnsi="Times New Roman" w:cs="Times New Roman"/>
                <w:sz w:val="22"/>
                <w:szCs w:val="22"/>
              </w:rPr>
            </w:pPr>
            <w:r w:rsidRPr="00461951">
              <w:rPr>
                <w:rFonts w:ascii="Times New Roman" w:eastAsia="Times New Roman" w:hAnsi="Times New Roman" w:cs="Times New Roman"/>
                <w:sz w:val="22"/>
                <w:szCs w:val="22"/>
              </w:rPr>
              <w:t>Give students more time to discuss in their small groups/pairs. Then have them share out thei</w:t>
            </w:r>
            <w:r w:rsidR="00461951">
              <w:rPr>
                <w:rFonts w:ascii="Times New Roman" w:eastAsia="Times New Roman" w:hAnsi="Times New Roman" w:cs="Times New Roman"/>
                <w:sz w:val="22"/>
                <w:szCs w:val="22"/>
              </w:rPr>
              <w:t xml:space="preserve">r answers. </w:t>
            </w:r>
          </w:p>
          <w:p w14:paraId="2AFC909D" w14:textId="66111ECB" w:rsidR="003B06C6" w:rsidRDefault="00461951" w:rsidP="004663B9">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Lastly, ask the class: If the British</w:t>
            </w:r>
            <w:r w:rsidR="00674946">
              <w:rPr>
                <w:rFonts w:ascii="Times New Roman" w:eastAsia="Times New Roman" w:hAnsi="Times New Roman" w:cs="Times New Roman"/>
                <w:sz w:val="22"/>
                <w:szCs w:val="22"/>
              </w:rPr>
              <w:t xml:space="preserve"> did not win the War of 1812, why would there be a commemorative portrait of a British naval officer made after the </w:t>
            </w:r>
            <w:r w:rsidR="00C1742C">
              <w:rPr>
                <w:rFonts w:ascii="Times New Roman" w:eastAsia="Times New Roman" w:hAnsi="Times New Roman" w:cs="Times New Roman"/>
                <w:sz w:val="22"/>
                <w:szCs w:val="22"/>
              </w:rPr>
              <w:t xml:space="preserve">war? Why would this be an artifact worth highlighting? </w:t>
            </w:r>
          </w:p>
          <w:p w14:paraId="39D72F68" w14:textId="44043C3C" w:rsidR="00C1742C" w:rsidRPr="00461951" w:rsidRDefault="00C1742C" w:rsidP="004663B9">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Lead students to the conclusion that, although the British did not </w:t>
            </w:r>
            <w:r w:rsidR="00910C89">
              <w:rPr>
                <w:rFonts w:ascii="Times New Roman" w:eastAsia="Times New Roman" w:hAnsi="Times New Roman" w:cs="Times New Roman"/>
                <w:sz w:val="22"/>
                <w:szCs w:val="22"/>
              </w:rPr>
              <w:t xml:space="preserve">win the war, the battle in which Captain Hope served as captain was considered a success. </w:t>
            </w:r>
          </w:p>
          <w:p w14:paraId="35C476BD" w14:textId="4BA39E4E" w:rsidR="00853458" w:rsidRDefault="00853458" w:rsidP="00C75FC9">
            <w:pPr>
              <w:tabs>
                <w:tab w:val="left" w:pos="1152"/>
              </w:tabs>
              <w:textAlignment w:val="baseline"/>
              <w:rPr>
                <w:rFonts w:ascii="Times New Roman" w:eastAsia="Times New Roman" w:hAnsi="Times New Roman" w:cs="Times New Roman"/>
                <w:sz w:val="22"/>
                <w:szCs w:val="22"/>
              </w:rPr>
            </w:pPr>
          </w:p>
          <w:p w14:paraId="5EFCE59C" w14:textId="6F348B58" w:rsidR="00045F7B" w:rsidRDefault="00045F7B" w:rsidP="00C75FC9">
            <w:p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USS Constitution Museum</w:t>
            </w:r>
          </w:p>
          <w:p w14:paraId="4EA85F73" w14:textId="7429FDED" w:rsidR="000B752D" w:rsidRPr="009463B6" w:rsidRDefault="000B752D" w:rsidP="00D752AF">
            <w:pPr>
              <w:pStyle w:val="ListParagraph"/>
              <w:numPr>
                <w:ilvl w:val="0"/>
                <w:numId w:val="24"/>
              </w:numPr>
              <w:tabs>
                <w:tab w:val="left" w:pos="1152"/>
              </w:tabs>
              <w:textAlignment w:val="baseline"/>
              <w:rPr>
                <w:rFonts w:ascii="Times New Roman" w:eastAsia="Times New Roman" w:hAnsi="Times New Roman" w:cs="Times New Roman"/>
                <w:sz w:val="22"/>
                <w:szCs w:val="22"/>
              </w:rPr>
            </w:pPr>
            <w:r w:rsidRPr="009463B6">
              <w:rPr>
                <w:rFonts w:ascii="Times New Roman" w:eastAsia="Times New Roman" w:hAnsi="Times New Roman" w:cs="Times New Roman"/>
                <w:sz w:val="22"/>
                <w:szCs w:val="22"/>
              </w:rPr>
              <w:t>Note: T</w:t>
            </w:r>
            <w:r w:rsidR="00C75FC9" w:rsidRPr="009463B6">
              <w:rPr>
                <w:rFonts w:ascii="Times New Roman" w:eastAsia="Times New Roman" w:hAnsi="Times New Roman" w:cs="Times New Roman"/>
                <w:sz w:val="22"/>
                <w:szCs w:val="22"/>
              </w:rPr>
              <w:t xml:space="preserve">he YouTube video provided in the materials </w:t>
            </w:r>
            <w:r w:rsidRPr="009463B6">
              <w:rPr>
                <w:rFonts w:ascii="Times New Roman" w:eastAsia="Times New Roman" w:hAnsi="Times New Roman" w:cs="Times New Roman"/>
                <w:sz w:val="22"/>
                <w:szCs w:val="22"/>
              </w:rPr>
              <w:t xml:space="preserve">serves </w:t>
            </w:r>
            <w:r w:rsidR="00C75FC9" w:rsidRPr="009463B6">
              <w:rPr>
                <w:rFonts w:ascii="Times New Roman" w:eastAsia="Times New Roman" w:hAnsi="Times New Roman" w:cs="Times New Roman"/>
                <w:sz w:val="22"/>
                <w:szCs w:val="22"/>
              </w:rPr>
              <w:t xml:space="preserve">as a refresher of the War of 1812 as well as </w:t>
            </w:r>
            <w:r w:rsidRPr="009463B6">
              <w:rPr>
                <w:rFonts w:ascii="Times New Roman" w:eastAsia="Times New Roman" w:hAnsi="Times New Roman" w:cs="Times New Roman"/>
                <w:sz w:val="22"/>
                <w:szCs w:val="22"/>
              </w:rPr>
              <w:t xml:space="preserve">an introduction to the next activity. </w:t>
            </w:r>
          </w:p>
          <w:p w14:paraId="62F43BD6" w14:textId="3A01D9D3" w:rsidR="000B752D" w:rsidRDefault="000B752D" w:rsidP="00C75FC9">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video </w:t>
            </w:r>
            <w:r w:rsidR="008F1A9A">
              <w:rPr>
                <w:rFonts w:ascii="Times New Roman" w:eastAsia="Times New Roman" w:hAnsi="Times New Roman" w:cs="Times New Roman"/>
                <w:sz w:val="22"/>
                <w:szCs w:val="22"/>
              </w:rPr>
              <w:t xml:space="preserve">mentions the USS Constitution which was </w:t>
            </w:r>
            <w:r w:rsidR="00FA1481">
              <w:rPr>
                <w:rFonts w:ascii="Times New Roman" w:eastAsia="Times New Roman" w:hAnsi="Times New Roman" w:cs="Times New Roman"/>
                <w:sz w:val="22"/>
                <w:szCs w:val="22"/>
              </w:rPr>
              <w:t xml:space="preserve">one of the first American warships and </w:t>
            </w:r>
            <w:r w:rsidR="009463B6">
              <w:rPr>
                <w:rFonts w:ascii="Times New Roman" w:eastAsia="Times New Roman" w:hAnsi="Times New Roman" w:cs="Times New Roman"/>
                <w:sz w:val="22"/>
                <w:szCs w:val="22"/>
              </w:rPr>
              <w:t xml:space="preserve">played a major part in the War of 1812. </w:t>
            </w:r>
          </w:p>
          <w:p w14:paraId="740E494B" w14:textId="593A7F20" w:rsidR="008619A0" w:rsidRDefault="008619A0" w:rsidP="008619A0">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Provide students the historical information about the ship from the USS Constitution Museum website and/or allow students to explore the resources about the ship on the museum’s website.</w:t>
            </w:r>
          </w:p>
          <w:p w14:paraId="342BD25B" w14:textId="14D3EFFE" w:rsidR="009D7403" w:rsidRDefault="00FB7795" w:rsidP="00FB7795">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You could choose to have information and images printed and shared with students in small groups with Guided Notes or a graphic organizer. </w:t>
            </w:r>
          </w:p>
          <w:p w14:paraId="21AAAC68" w14:textId="0E817F4F" w:rsidR="00FB7795" w:rsidRDefault="00FB7795" w:rsidP="00FB7795">
            <w:pPr>
              <w:pStyle w:val="ListParagraph"/>
              <w:numPr>
                <w:ilvl w:val="0"/>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Ask students to consider: How does </w:t>
            </w:r>
            <w:r w:rsidR="00045F7B">
              <w:rPr>
                <w:rFonts w:ascii="Times New Roman" w:eastAsia="Times New Roman" w:hAnsi="Times New Roman" w:cs="Times New Roman"/>
                <w:sz w:val="22"/>
                <w:szCs w:val="22"/>
              </w:rPr>
              <w:t xml:space="preserve">this museum relate to the portrait of Captain Hope? </w:t>
            </w:r>
          </w:p>
          <w:p w14:paraId="18FDB0ED" w14:textId="2C2C00F7" w:rsidR="001F0B1D" w:rsidRDefault="001F0B1D" w:rsidP="001F0B1D">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Lead students to the conclusion that this museum serves as a commemoration of </w:t>
            </w:r>
            <w:r w:rsidR="00BA0987">
              <w:rPr>
                <w:rFonts w:ascii="Times New Roman" w:eastAsia="Times New Roman" w:hAnsi="Times New Roman" w:cs="Times New Roman"/>
                <w:sz w:val="22"/>
                <w:szCs w:val="22"/>
              </w:rPr>
              <w:t xml:space="preserve">U.S. </w:t>
            </w:r>
            <w:r>
              <w:rPr>
                <w:rFonts w:ascii="Times New Roman" w:eastAsia="Times New Roman" w:hAnsi="Times New Roman" w:cs="Times New Roman"/>
                <w:sz w:val="22"/>
                <w:szCs w:val="22"/>
              </w:rPr>
              <w:t xml:space="preserve">military success </w:t>
            </w:r>
            <w:r w:rsidR="00BA0987">
              <w:rPr>
                <w:rFonts w:ascii="Times New Roman" w:eastAsia="Times New Roman" w:hAnsi="Times New Roman" w:cs="Times New Roman"/>
                <w:sz w:val="22"/>
                <w:szCs w:val="22"/>
              </w:rPr>
              <w:t xml:space="preserve">as the portrait does for the British. </w:t>
            </w:r>
          </w:p>
          <w:p w14:paraId="2F2DCA17" w14:textId="7A021789" w:rsidR="00BA0987" w:rsidRDefault="00BA0987" w:rsidP="001F0B1D">
            <w:pPr>
              <w:pStyle w:val="ListParagraph"/>
              <w:numPr>
                <w:ilvl w:val="1"/>
                <w:numId w:val="24"/>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Ask students: Why would the U.S. </w:t>
            </w:r>
            <w:r w:rsidR="0064573B">
              <w:rPr>
                <w:rFonts w:ascii="Times New Roman" w:eastAsia="Times New Roman" w:hAnsi="Times New Roman" w:cs="Times New Roman"/>
                <w:sz w:val="22"/>
                <w:szCs w:val="22"/>
              </w:rPr>
              <w:t xml:space="preserve">have such a museum? </w:t>
            </w:r>
          </w:p>
          <w:p w14:paraId="1F8FA2A1" w14:textId="77777777" w:rsidR="003457F8" w:rsidRPr="00CF7FFE" w:rsidRDefault="003457F8" w:rsidP="00CF7FFE">
            <w:pPr>
              <w:tabs>
                <w:tab w:val="left" w:pos="1152"/>
              </w:tabs>
              <w:textAlignment w:val="baseline"/>
              <w:rPr>
                <w:rFonts w:ascii="Times New Roman" w:eastAsia="Times New Roman" w:hAnsi="Times New Roman" w:cs="Times New Roman"/>
                <w:sz w:val="22"/>
                <w:szCs w:val="22"/>
              </w:rPr>
            </w:pPr>
          </w:p>
          <w:p w14:paraId="2DE775B9" w14:textId="092E2C9C" w:rsidR="00972D09" w:rsidRPr="00972D09" w:rsidRDefault="00972D09" w:rsidP="00972D09">
            <w:pPr>
              <w:rPr>
                <w:rFonts w:ascii="Times New Roman" w:eastAsia="Times New Roman" w:hAnsi="Times New Roman" w:cs="Times New Roman"/>
                <w:sz w:val="22"/>
                <w:szCs w:val="22"/>
              </w:rPr>
            </w:pPr>
          </w:p>
        </w:tc>
      </w:tr>
      <w:tr w:rsidR="00FB7DEA" w:rsidRPr="00392172"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lastRenderedPageBreak/>
              <w:t>Assessment Suggestions </w:t>
            </w:r>
            <w:r w:rsidRPr="00B57815">
              <w:rPr>
                <w:rFonts w:ascii="Times New Roman" w:eastAsia="Times New Roman" w:hAnsi="Times New Roman" w:cs="Times New Roman"/>
                <w:sz w:val="22"/>
                <w:szCs w:val="22"/>
              </w:rPr>
              <w:t>  </w:t>
            </w:r>
          </w:p>
          <w:p w14:paraId="54DFA652" w14:textId="4D740B96" w:rsidR="00FB7DEA"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3C2E4131" w14:textId="2BC0CF87" w:rsidR="00553D1D" w:rsidRDefault="00B219CC"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could complete a Venn Diagram in which they compare the two military commemorations. In addition to </w:t>
            </w:r>
            <w:proofErr w:type="gramStart"/>
            <w:r>
              <w:rPr>
                <w:rFonts w:ascii="Times New Roman" w:eastAsia="Times New Roman" w:hAnsi="Times New Roman" w:cs="Times New Roman"/>
                <w:sz w:val="22"/>
                <w:szCs w:val="22"/>
              </w:rPr>
              <w:t>information</w:t>
            </w:r>
            <w:proofErr w:type="gramEnd"/>
            <w:r>
              <w:rPr>
                <w:rFonts w:ascii="Times New Roman" w:eastAsia="Times New Roman" w:hAnsi="Times New Roman" w:cs="Times New Roman"/>
                <w:sz w:val="22"/>
                <w:szCs w:val="22"/>
              </w:rPr>
              <w:t xml:space="preserve"> they list within the diagram, they could be asked to write a </w:t>
            </w:r>
            <w:r w:rsidR="00D77102">
              <w:rPr>
                <w:rFonts w:ascii="Times New Roman" w:eastAsia="Times New Roman" w:hAnsi="Times New Roman" w:cs="Times New Roman"/>
                <w:sz w:val="22"/>
                <w:szCs w:val="22"/>
              </w:rPr>
              <w:t xml:space="preserve">brief answer to the following question: How do these artifacts reflect the consequences of war? </w:t>
            </w:r>
          </w:p>
          <w:p w14:paraId="1EE63B4C" w14:textId="77777777" w:rsidR="00D77102" w:rsidRPr="00B57815" w:rsidRDefault="00D77102" w:rsidP="00FB7DEA">
            <w:pPr>
              <w:textAlignment w:val="baseline"/>
              <w:rPr>
                <w:rFonts w:ascii="Times New Roman" w:eastAsia="Times New Roman" w:hAnsi="Times New Roman" w:cs="Times New Roman"/>
                <w:sz w:val="22"/>
                <w:szCs w:val="22"/>
              </w:rPr>
            </w:pPr>
          </w:p>
          <w:p w14:paraId="4D34F5E8" w14:textId="1000B5FA" w:rsidR="00BB0EBE" w:rsidRPr="00B57815" w:rsidRDefault="00BB0EBE" w:rsidP="00B57815">
            <w:pPr>
              <w:textAlignment w:val="baseline"/>
              <w:rPr>
                <w:rFonts w:ascii="Times New Roman" w:eastAsia="Times New Roman" w:hAnsi="Times New Roman" w:cs="Times New Roman"/>
                <w:sz w:val="22"/>
                <w:szCs w:val="22"/>
              </w:rPr>
            </w:pPr>
          </w:p>
        </w:tc>
      </w:tr>
      <w:tr w:rsidR="00FB7DEA" w:rsidRPr="00392172"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Extensions </w:t>
            </w:r>
            <w:r w:rsidRPr="00B57815">
              <w:rPr>
                <w:rFonts w:ascii="Times New Roman" w:eastAsia="Times New Roman" w:hAnsi="Times New Roman" w:cs="Times New Roman"/>
                <w:sz w:val="22"/>
                <w:szCs w:val="22"/>
              </w:rPr>
              <w:t> </w:t>
            </w:r>
          </w:p>
          <w:p w14:paraId="2BA14B55" w14:textId="017D9081" w:rsidR="00471075" w:rsidRDefault="00471075" w:rsidP="00471075">
            <w:pPr>
              <w:textAlignment w:val="baseline"/>
              <w:rPr>
                <w:rFonts w:ascii="Times New Roman" w:eastAsia="Times New Roman" w:hAnsi="Times New Roman" w:cs="Times New Roman"/>
                <w:sz w:val="22"/>
                <w:szCs w:val="22"/>
              </w:rPr>
            </w:pPr>
          </w:p>
          <w:p w14:paraId="491D59B0" w14:textId="0604CFB3" w:rsidR="00D77102" w:rsidRDefault="00D77102" w:rsidP="00471075">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This lesson could be extended to have students examine other U.S. war memorials, museums, and artifacts</w:t>
            </w:r>
            <w:r w:rsidR="004C26E0">
              <w:rPr>
                <w:rFonts w:ascii="Times New Roman" w:eastAsia="Times New Roman" w:hAnsi="Times New Roman" w:cs="Times New Roman"/>
                <w:sz w:val="22"/>
                <w:szCs w:val="22"/>
              </w:rPr>
              <w:t xml:space="preserve">. Students could work in small groups to research </w:t>
            </w:r>
            <w:r w:rsidR="0008146A">
              <w:rPr>
                <w:rFonts w:ascii="Times New Roman" w:eastAsia="Times New Roman" w:hAnsi="Times New Roman" w:cs="Times New Roman"/>
                <w:sz w:val="22"/>
                <w:szCs w:val="22"/>
              </w:rPr>
              <w:t>and prepare presentations. The teacher could assign these</w:t>
            </w:r>
            <w:r w:rsidR="001461AD">
              <w:rPr>
                <w:rFonts w:ascii="Times New Roman" w:eastAsia="Times New Roman" w:hAnsi="Times New Roman" w:cs="Times New Roman"/>
                <w:sz w:val="22"/>
                <w:szCs w:val="22"/>
              </w:rPr>
              <w:t>, choosing the topics ahead of time,</w:t>
            </w:r>
            <w:r w:rsidR="0008146A">
              <w:rPr>
                <w:rFonts w:ascii="Times New Roman" w:eastAsia="Times New Roman" w:hAnsi="Times New Roman" w:cs="Times New Roman"/>
                <w:sz w:val="22"/>
                <w:szCs w:val="22"/>
              </w:rPr>
              <w:t xml:space="preserve"> and could organize materials for the students to assist them in their research</w:t>
            </w:r>
            <w:r w:rsidR="001461AD">
              <w:rPr>
                <w:rFonts w:ascii="Times New Roman" w:eastAsia="Times New Roman" w:hAnsi="Times New Roman" w:cs="Times New Roman"/>
                <w:sz w:val="22"/>
                <w:szCs w:val="22"/>
              </w:rPr>
              <w:t xml:space="preserve"> and information collection. </w:t>
            </w:r>
          </w:p>
          <w:p w14:paraId="7BA29511" w14:textId="77777777" w:rsidR="000F504E" w:rsidRPr="00B57815" w:rsidRDefault="000F504E" w:rsidP="00AB5926">
            <w:pPr>
              <w:textAlignment w:val="baseline"/>
              <w:rPr>
                <w:rFonts w:ascii="Times New Roman" w:eastAsia="Times New Roman" w:hAnsi="Times New Roman" w:cs="Times New Roman"/>
                <w:sz w:val="22"/>
                <w:szCs w:val="22"/>
              </w:rPr>
            </w:pPr>
          </w:p>
          <w:p w14:paraId="664D623D" w14:textId="0AA51EFD" w:rsidR="000F504E" w:rsidRPr="00B57815" w:rsidRDefault="000F504E" w:rsidP="00AB5926">
            <w:pPr>
              <w:textAlignment w:val="baseline"/>
              <w:rPr>
                <w:rFonts w:ascii="Times New Roman" w:eastAsia="Times New Roman" w:hAnsi="Times New Roman" w:cs="Times New Roman"/>
                <w:sz w:val="22"/>
                <w:szCs w:val="22"/>
              </w:rPr>
            </w:pPr>
          </w:p>
        </w:tc>
      </w:tr>
    </w:tbl>
    <w:p w14:paraId="4A696C2F" w14:textId="77777777"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D8243AB" w14:textId="5FC091D0"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9A6B64B" w14:textId="0BAC645E" w:rsidR="007718D6" w:rsidRPr="00392172" w:rsidRDefault="007718D6" w:rsidP="00FB7DEA">
      <w:pPr>
        <w:textAlignment w:val="baseline"/>
        <w:rPr>
          <w:rFonts w:ascii="Times New Roman" w:eastAsia="Times New Roman" w:hAnsi="Times New Roman" w:cs="Times New Roman"/>
          <w:sz w:val="18"/>
          <w:szCs w:val="18"/>
        </w:rPr>
      </w:pPr>
    </w:p>
    <w:p w14:paraId="55DE89DF" w14:textId="77777777" w:rsidR="009F33B2" w:rsidRPr="00392172" w:rsidRDefault="009F33B2">
      <w:pPr>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br w:type="page"/>
      </w:r>
    </w:p>
    <w:p w14:paraId="46F7ABA3" w14:textId="7BAB6617" w:rsidR="008125FC" w:rsidRPr="00392172" w:rsidRDefault="001461AD"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Portrait of Captain Hope</w:t>
      </w:r>
      <w:r w:rsidR="007718D6" w:rsidRPr="00392172">
        <w:rPr>
          <w:rFonts w:ascii="Times New Roman" w:eastAsia="Times New Roman" w:hAnsi="Times New Roman" w:cs="Times New Roman"/>
          <w:sz w:val="28"/>
          <w:szCs w:val="28"/>
          <w:u w:val="single"/>
        </w:rPr>
        <w:t xml:space="preserve"> Activity Possibilities</w:t>
      </w:r>
    </w:p>
    <w:p w14:paraId="1EC29951" w14:textId="52322393" w:rsidR="007718D6" w:rsidRPr="00392172" w:rsidRDefault="007718D6">
      <w:pPr>
        <w:rPr>
          <w:rFonts w:ascii="Times New Roman" w:eastAsia="Times New Roman" w:hAnsi="Times New Roman" w:cs="Times New Roman"/>
        </w:rPr>
      </w:pPr>
    </w:p>
    <w:p w14:paraId="688BAE1E" w14:textId="5EC64E0B" w:rsidR="005E3025" w:rsidRPr="00392172" w:rsidRDefault="005E3025" w:rsidP="002604DE">
      <w:pPr>
        <w:pBdr>
          <w:bottom w:val="single" w:sz="4" w:space="1" w:color="auto"/>
        </w:pBdr>
        <w:rPr>
          <w:rFonts w:ascii="Times New Roman" w:eastAsia="Times New Roman" w:hAnsi="Times New Roman" w:cs="Times New Roman"/>
        </w:rPr>
      </w:pPr>
      <w:r w:rsidRPr="00392172">
        <w:rPr>
          <w:rFonts w:ascii="Times New Roman" w:eastAsia="Times New Roman" w:hAnsi="Times New Roman" w:cs="Times New Roman"/>
        </w:rPr>
        <w:t xml:space="preserve">Some of the best opportunities for education are </w:t>
      </w:r>
      <w:proofErr w:type="gramStart"/>
      <w:r w:rsidRPr="00392172">
        <w:rPr>
          <w:rFonts w:ascii="Times New Roman" w:eastAsia="Times New Roman" w:hAnsi="Times New Roman" w:cs="Times New Roman"/>
          <w:i/>
          <w:iCs/>
        </w:rPr>
        <w:t>integrative</w:t>
      </w:r>
      <w:r w:rsidRPr="00392172">
        <w:rPr>
          <w:rFonts w:ascii="Times New Roman" w:eastAsia="Times New Roman" w:hAnsi="Times New Roman" w:cs="Times New Roman"/>
        </w:rPr>
        <w:t>—meaning</w:t>
      </w:r>
      <w:proofErr w:type="gramEnd"/>
      <w:r w:rsidRPr="00392172">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w:t>
      </w:r>
      <w:proofErr w:type="gramStart"/>
      <w:r w:rsidRPr="00392172">
        <w:rPr>
          <w:rFonts w:ascii="Times New Roman" w:eastAsia="Times New Roman" w:hAnsi="Times New Roman" w:cs="Times New Roman"/>
        </w:rPr>
        <w:t>at the same time that</w:t>
      </w:r>
      <w:proofErr w:type="gramEnd"/>
      <w:r w:rsidRPr="00392172">
        <w:rPr>
          <w:rFonts w:ascii="Times New Roman" w:eastAsia="Times New Roman" w:hAnsi="Times New Roman" w:cs="Times New Roman"/>
        </w:rPr>
        <w:t xml:space="preserve"> they read Dante’s </w:t>
      </w:r>
      <w:r w:rsidRPr="00392172">
        <w:rPr>
          <w:rFonts w:ascii="Times New Roman" w:eastAsia="Times New Roman" w:hAnsi="Times New Roman" w:cs="Times New Roman"/>
          <w:i/>
          <w:iCs/>
        </w:rPr>
        <w:t>Inferno</w:t>
      </w:r>
      <w:r w:rsidRPr="00392172">
        <w:rPr>
          <w:rFonts w:ascii="Times New Roman" w:eastAsia="Times New Roman" w:hAnsi="Times New Roman" w:cs="Times New Roman"/>
        </w:rPr>
        <w:t xml:space="preserve"> in English</w:t>
      </w:r>
      <w:r w:rsidR="002604DE" w:rsidRPr="00392172">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Pr="00392172" w:rsidRDefault="002604DE" w:rsidP="002604DE">
      <w:pPr>
        <w:pBdr>
          <w:bottom w:val="single" w:sz="4" w:space="1" w:color="auto"/>
        </w:pBdr>
        <w:rPr>
          <w:rFonts w:ascii="Times New Roman" w:eastAsia="Times New Roman" w:hAnsi="Times New Roman" w:cs="Times New Roman"/>
        </w:rPr>
      </w:pPr>
    </w:p>
    <w:p w14:paraId="5A0684CF" w14:textId="6258CDB5" w:rsidR="002604DE" w:rsidRPr="00392172" w:rsidRDefault="002604DE" w:rsidP="002604DE">
      <w:pPr>
        <w:pBdr>
          <w:bottom w:val="single" w:sz="4" w:space="1" w:color="auto"/>
        </w:pBdr>
        <w:rPr>
          <w:rFonts w:ascii="Times New Roman" w:eastAsia="Times New Roman" w:hAnsi="Times New Roman" w:cs="Times New Roman"/>
          <w:b/>
          <w:bCs/>
        </w:rPr>
      </w:pPr>
      <w:r w:rsidRPr="00392172">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sidRPr="00392172">
        <w:rPr>
          <w:rFonts w:ascii="Times New Roman" w:eastAsia="Times New Roman" w:hAnsi="Times New Roman" w:cs="Times New Roman"/>
          <w:b/>
          <w:bCs/>
        </w:rPr>
        <w:t xml:space="preserve"> that are one-size-fits-all for any classroom.</w:t>
      </w:r>
      <w:r w:rsidRPr="00392172">
        <w:rPr>
          <w:rFonts w:ascii="Times New Roman" w:eastAsia="Times New Roman" w:hAnsi="Times New Roman" w:cs="Times New Roman"/>
          <w:b/>
          <w:bCs/>
        </w:rPr>
        <w:t xml:space="preserve"> </w:t>
      </w:r>
      <w:r w:rsidR="009F33B2" w:rsidRPr="00392172">
        <w:rPr>
          <w:rFonts w:ascii="Times New Roman" w:eastAsia="Times New Roman" w:hAnsi="Times New Roman" w:cs="Times New Roman"/>
          <w:b/>
          <w:bCs/>
        </w:rPr>
        <w:t xml:space="preserve">They </w:t>
      </w:r>
      <w:r w:rsidRPr="00392172">
        <w:rPr>
          <w:rFonts w:ascii="Times New Roman" w:eastAsia="Times New Roman" w:hAnsi="Times New Roman" w:cs="Times New Roman"/>
          <w:b/>
          <w:bCs/>
        </w:rPr>
        <w:t xml:space="preserve">should be personalized to best fit the needs of a teacher’s individual </w:t>
      </w:r>
      <w:r w:rsidR="009F33B2" w:rsidRPr="0039217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392172" w:rsidRDefault="002604DE" w:rsidP="002604DE">
      <w:pPr>
        <w:pBdr>
          <w:bottom w:val="single" w:sz="4" w:space="1" w:color="auto"/>
        </w:pBdr>
        <w:rPr>
          <w:rFonts w:ascii="Times New Roman" w:eastAsia="Times New Roman" w:hAnsi="Times New Roman" w:cs="Times New Roman"/>
        </w:rPr>
      </w:pPr>
    </w:p>
    <w:p w14:paraId="2AC23310" w14:textId="77777777" w:rsidR="005E3025" w:rsidRPr="00392172" w:rsidRDefault="005E3025">
      <w:pPr>
        <w:rPr>
          <w:rFonts w:ascii="Times New Roman" w:eastAsia="Times New Roman" w:hAnsi="Times New Roman" w:cs="Times New Roman"/>
        </w:rPr>
      </w:pPr>
    </w:p>
    <w:p w14:paraId="1F39263E" w14:textId="4CD6B345" w:rsidR="007718D6" w:rsidRPr="00392172" w:rsidRDefault="007718D6" w:rsidP="004A2D43">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63A82938" w14:textId="3DE0AA02" w:rsidR="007718D6" w:rsidRPr="00392172" w:rsidRDefault="007718D6">
      <w:pPr>
        <w:rPr>
          <w:rFonts w:ascii="Times New Roman" w:eastAsia="Times New Roman" w:hAnsi="Times New Roman" w:cs="Times New Roman"/>
          <w:b/>
          <w:bCs/>
        </w:rPr>
      </w:pPr>
    </w:p>
    <w:p w14:paraId="6EE6F680" w14:textId="7FD887CD" w:rsidR="00571F67" w:rsidRPr="00392172" w:rsidRDefault="00571F67">
      <w:pPr>
        <w:rPr>
          <w:rFonts w:ascii="Times New Roman" w:eastAsia="Times New Roman" w:hAnsi="Times New Roman" w:cs="Times New Roman"/>
          <w:b/>
          <w:bCs/>
        </w:rPr>
      </w:pPr>
      <w:r w:rsidRPr="00392172">
        <w:rPr>
          <w:rFonts w:ascii="Times New Roman" w:eastAsia="Times New Roman" w:hAnsi="Times New Roman" w:cs="Times New Roman"/>
          <w:b/>
          <w:bCs/>
        </w:rPr>
        <w:t>Visual Arts</w:t>
      </w:r>
      <w:r w:rsidR="005E3025" w:rsidRPr="00392172">
        <w:rPr>
          <w:rFonts w:ascii="Times New Roman" w:eastAsia="Times New Roman" w:hAnsi="Times New Roman" w:cs="Times New Roman"/>
          <w:b/>
          <w:bCs/>
        </w:rPr>
        <w:t xml:space="preserve"> – </w:t>
      </w:r>
      <w:r w:rsidR="001465F6" w:rsidRPr="00392172">
        <w:rPr>
          <w:rFonts w:ascii="Times New Roman" w:eastAsia="Times New Roman" w:hAnsi="Times New Roman" w:cs="Times New Roman"/>
          <w:b/>
          <w:bCs/>
        </w:rPr>
        <w:t>Respondi</w:t>
      </w:r>
      <w:r w:rsidRPr="00392172">
        <w:rPr>
          <w:rFonts w:ascii="Times New Roman" w:eastAsia="Times New Roman" w:hAnsi="Times New Roman" w:cs="Times New Roman"/>
          <w:b/>
          <w:bCs/>
        </w:rPr>
        <w:t xml:space="preserve">ng: </w:t>
      </w:r>
    </w:p>
    <w:p w14:paraId="78610A9A" w14:textId="03398C95" w:rsidR="00571F67" w:rsidRPr="00392172"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4310F4" w:rsidRPr="003F221F" w14:paraId="7B5B0704"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1709D35"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7: </w:t>
            </w:r>
            <w:r w:rsidRPr="003F221F">
              <w:rPr>
                <w:rFonts w:ascii="Times New Roman" w:eastAsia="Times New Roman" w:hAnsi="Times New Roman" w:cs="Times New Roman"/>
                <w:b w:val="0"/>
                <w:bCs w:val="0"/>
              </w:rPr>
              <w:t>Perceive and analyze artistic work</w:t>
            </w:r>
          </w:p>
          <w:p w14:paraId="584BAC74"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6A23D2CE"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eastAsia="Times New Roman" w:hAnsi="Times New Roman" w:cs="Times New Roman"/>
              </w:rPr>
              <w:t xml:space="preserve"> </w:t>
            </w:r>
          </w:p>
        </w:tc>
      </w:tr>
      <w:tr w:rsidR="004310F4" w:rsidRPr="003F221F" w14:paraId="68EC9CD0"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E293104" w14:textId="77777777" w:rsidR="004310F4" w:rsidRPr="00BA0954" w:rsidRDefault="004310F4" w:rsidP="00044FF4">
            <w:pPr>
              <w:rPr>
                <w:rFonts w:ascii="Times New Roman" w:eastAsia="Times New Roman" w:hAnsi="Times New Roman" w:cs="Times New Roman"/>
              </w:rPr>
            </w:pPr>
            <w:proofErr w:type="gramStart"/>
            <w:r w:rsidRPr="00BA0954">
              <w:rPr>
                <w:rFonts w:ascii="Times New Roman" w:eastAsia="Times New Roman" w:hAnsi="Times New Roman" w:cs="Times New Roman"/>
              </w:rPr>
              <w:t>VA:Re</w:t>
            </w:r>
            <w:proofErr w:type="gramEnd"/>
            <w:r w:rsidRPr="00BA0954">
              <w:rPr>
                <w:rFonts w:ascii="Times New Roman" w:eastAsia="Times New Roman" w:hAnsi="Times New Roman" w:cs="Times New Roman"/>
              </w:rPr>
              <w:t>7.1.1a</w:t>
            </w:r>
          </w:p>
        </w:tc>
        <w:tc>
          <w:tcPr>
            <w:tcW w:w="7645" w:type="dxa"/>
          </w:tcPr>
          <w:p w14:paraId="3D4A5D5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Select and describe works of art that illustrate daily life experiences.</w:t>
            </w:r>
          </w:p>
        </w:tc>
      </w:tr>
      <w:tr w:rsidR="004310F4" w:rsidRPr="003F221F" w14:paraId="4FC3B44D"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848C435" w14:textId="77777777" w:rsidR="004310F4" w:rsidRPr="00BA0954" w:rsidRDefault="004310F4" w:rsidP="00044FF4">
            <w:pPr>
              <w:rPr>
                <w:rFonts w:ascii="Times New Roman" w:eastAsia="Times New Roman" w:hAnsi="Times New Roman" w:cs="Times New Roman"/>
              </w:rPr>
            </w:pPr>
            <w:proofErr w:type="gramStart"/>
            <w:r w:rsidRPr="00BA0954">
              <w:rPr>
                <w:rFonts w:ascii="Times New Roman" w:eastAsia="Times New Roman" w:hAnsi="Times New Roman" w:cs="Times New Roman"/>
              </w:rPr>
              <w:t>VA:Re</w:t>
            </w:r>
            <w:proofErr w:type="gramEnd"/>
            <w:r w:rsidRPr="00BA0954">
              <w:rPr>
                <w:rFonts w:ascii="Times New Roman" w:eastAsia="Times New Roman" w:hAnsi="Times New Roman" w:cs="Times New Roman"/>
              </w:rPr>
              <w:t>7.1.6a</w:t>
            </w:r>
          </w:p>
        </w:tc>
        <w:tc>
          <w:tcPr>
            <w:tcW w:w="7645" w:type="dxa"/>
          </w:tcPr>
          <w:p w14:paraId="7A9C0DA0"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32356EE1"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1E8CD82" w14:textId="77777777" w:rsidR="004310F4" w:rsidRPr="00BA0954" w:rsidRDefault="004310F4" w:rsidP="00044FF4">
            <w:pPr>
              <w:rPr>
                <w:rFonts w:ascii="Times New Roman" w:eastAsia="Times New Roman" w:hAnsi="Times New Roman" w:cs="Times New Roman"/>
              </w:rPr>
            </w:pPr>
            <w:proofErr w:type="gramStart"/>
            <w:r w:rsidRPr="00BA0954">
              <w:rPr>
                <w:rFonts w:ascii="Times New Roman" w:eastAsia="Times New Roman" w:hAnsi="Times New Roman" w:cs="Times New Roman"/>
              </w:rPr>
              <w:t>VA:Re</w:t>
            </w:r>
            <w:proofErr w:type="gramEnd"/>
            <w:r w:rsidRPr="00BA0954">
              <w:rPr>
                <w:rFonts w:ascii="Times New Roman" w:eastAsia="Times New Roman" w:hAnsi="Times New Roman" w:cs="Times New Roman"/>
              </w:rPr>
              <w:t>7.1.6a</w:t>
            </w:r>
          </w:p>
        </w:tc>
        <w:tc>
          <w:tcPr>
            <w:tcW w:w="7645" w:type="dxa"/>
          </w:tcPr>
          <w:p w14:paraId="7B20BE67"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409BF759"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46EB7226" w14:textId="77777777" w:rsidR="004310F4" w:rsidRPr="00BA0954" w:rsidRDefault="004310F4" w:rsidP="00044FF4">
            <w:pPr>
              <w:rPr>
                <w:rFonts w:ascii="Times New Roman" w:eastAsia="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9.1.5a</w:t>
            </w:r>
          </w:p>
        </w:tc>
        <w:tc>
          <w:tcPr>
            <w:tcW w:w="7645" w:type="dxa"/>
          </w:tcPr>
          <w:p w14:paraId="5186EF6D"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Appraise the impact of an artist or a group of artists on the beliefs, values, and behaviors of a society</w:t>
            </w:r>
          </w:p>
        </w:tc>
      </w:tr>
      <w:tr w:rsidR="004310F4" w:rsidRPr="003F221F" w14:paraId="555269C7"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6CE780" w14:textId="77777777" w:rsidR="004310F4" w:rsidRPr="00BA0954" w:rsidRDefault="004310F4" w:rsidP="00044FF4">
            <w:pPr>
              <w:rPr>
                <w:rFonts w:ascii="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7.1.Ia</w:t>
            </w:r>
          </w:p>
        </w:tc>
        <w:tc>
          <w:tcPr>
            <w:tcW w:w="7645" w:type="dxa"/>
          </w:tcPr>
          <w:p w14:paraId="7EF9EEF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004310F4" w:rsidRPr="003F221F" w14:paraId="193B2E53"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5B0D986" w14:textId="77777777" w:rsidR="004310F4" w:rsidRPr="00BA0954" w:rsidRDefault="004310F4" w:rsidP="00044FF4">
            <w:pPr>
              <w:rPr>
                <w:rFonts w:ascii="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7.1.IIa</w:t>
            </w:r>
          </w:p>
        </w:tc>
        <w:tc>
          <w:tcPr>
            <w:tcW w:w="7645" w:type="dxa"/>
          </w:tcPr>
          <w:p w14:paraId="7C95C889"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Recognize and describe personal aesthetic and empathetic responses to the natural world and constructed environments</w:t>
            </w:r>
          </w:p>
        </w:tc>
      </w:tr>
      <w:tr w:rsidR="004310F4" w:rsidRPr="003F221F" w14:paraId="6DC238E4"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E6CF80D" w14:textId="77777777" w:rsidR="004310F4" w:rsidRPr="00BA0954" w:rsidRDefault="004310F4" w:rsidP="00044FF4">
            <w:pPr>
              <w:rPr>
                <w:rFonts w:ascii="Times New Roman" w:hAnsi="Times New Roman" w:cs="Times New Roman"/>
              </w:rPr>
            </w:pPr>
            <w:proofErr w:type="gramStart"/>
            <w:r w:rsidRPr="00BA0954">
              <w:rPr>
                <w:rFonts w:ascii="Times New Roman" w:hAnsi="Times New Roman" w:cs="Times New Roman"/>
              </w:rPr>
              <w:t>VA:Re</w:t>
            </w:r>
            <w:proofErr w:type="gramEnd"/>
            <w:r w:rsidRPr="00BA0954">
              <w:rPr>
                <w:rFonts w:ascii="Times New Roman" w:hAnsi="Times New Roman" w:cs="Times New Roman"/>
              </w:rPr>
              <w:t>7.1.IIIa</w:t>
            </w:r>
          </w:p>
        </w:tc>
        <w:tc>
          <w:tcPr>
            <w:tcW w:w="7645" w:type="dxa"/>
          </w:tcPr>
          <w:p w14:paraId="0574D2A8"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14:paraId="51D2EFD1" w14:textId="2D14C6B7" w:rsidR="00571F67" w:rsidRPr="00392172" w:rsidRDefault="00571F67">
      <w:pPr>
        <w:rPr>
          <w:rFonts w:ascii="Times New Roman" w:eastAsia="Times New Roman" w:hAnsi="Times New Roman" w:cs="Times New Roman"/>
          <w:b/>
          <w:bCs/>
        </w:rPr>
      </w:pPr>
    </w:p>
    <w:p w14:paraId="1D443AE2" w14:textId="1CAB299A" w:rsidR="005E3025" w:rsidRPr="00392172" w:rsidRDefault="005E3025">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w:t>
      </w:r>
      <w:r w:rsidR="0054025F" w:rsidRPr="00392172">
        <w:rPr>
          <w:rFonts w:ascii="Times New Roman" w:eastAsia="Times New Roman" w:hAnsi="Times New Roman" w:cs="Times New Roman"/>
          <w:b/>
          <w:bCs/>
        </w:rPr>
        <w:t>Connecting</w:t>
      </w:r>
      <w:r w:rsidRPr="00392172">
        <w:rPr>
          <w:rFonts w:ascii="Times New Roman" w:eastAsia="Times New Roman" w:hAnsi="Times New Roman" w:cs="Times New Roman"/>
          <w:b/>
          <w:bCs/>
        </w:rPr>
        <w:t xml:space="preserve">: </w:t>
      </w:r>
    </w:p>
    <w:p w14:paraId="4F644C26" w14:textId="55CA31AF" w:rsidR="005E3025" w:rsidRPr="00392172"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830"/>
        <w:gridCol w:w="7520"/>
      </w:tblGrid>
      <w:tr w:rsidR="006518CC" w:rsidRPr="003F221F" w14:paraId="544BDF01"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8815122"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lastRenderedPageBreak/>
              <w:t xml:space="preserve">Anchor Standard 11: </w:t>
            </w:r>
            <w:r w:rsidRPr="003F221F">
              <w:rPr>
                <w:rFonts w:ascii="Times New Roman" w:eastAsia="Times New Roman" w:hAnsi="Times New Roman" w:cs="Times New Roman"/>
                <w:b w:val="0"/>
                <w:bCs w:val="0"/>
              </w:rPr>
              <w:t xml:space="preserve">Relate artistic ideas and works with societal, cultural, and historical context to deepen understanding. </w:t>
            </w:r>
          </w:p>
          <w:p w14:paraId="641242A4"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2B937DBF"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eastAsia="Times New Roman" w:hAnsi="Times New Roman" w:cs="Times New Roman"/>
              </w:rPr>
              <w:t xml:space="preserve"> </w:t>
            </w:r>
          </w:p>
        </w:tc>
      </w:tr>
      <w:tr w:rsidR="006518CC" w:rsidRPr="003F221F" w14:paraId="64627E29"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DB7024D" w14:textId="77777777" w:rsidR="006518CC" w:rsidRPr="003F221F" w:rsidRDefault="006518CC" w:rsidP="00044FF4">
            <w:pPr>
              <w:rPr>
                <w:rFonts w:ascii="Times New Roman" w:eastAsia="Times New Roman" w:hAnsi="Times New Roman" w:cs="Times New Roman"/>
              </w:rPr>
            </w:pPr>
            <w:proofErr w:type="gramStart"/>
            <w:r w:rsidRPr="003F221F">
              <w:rPr>
                <w:rFonts w:ascii="Times New Roman" w:eastAsia="Times New Roman" w:hAnsi="Times New Roman" w:cs="Times New Roman"/>
              </w:rPr>
              <w:t>VA:Cn</w:t>
            </w:r>
            <w:proofErr w:type="gramEnd"/>
            <w:r w:rsidRPr="003F221F">
              <w:rPr>
                <w:rFonts w:ascii="Times New Roman" w:eastAsia="Times New Roman" w:hAnsi="Times New Roman" w:cs="Times New Roman"/>
              </w:rPr>
              <w:t>11.1.1a</w:t>
            </w:r>
          </w:p>
        </w:tc>
        <w:tc>
          <w:tcPr>
            <w:tcW w:w="7520" w:type="dxa"/>
          </w:tcPr>
          <w:p w14:paraId="70E0351D" w14:textId="77777777" w:rsidR="006518CC" w:rsidRPr="00AC0CD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AC0CDF">
              <w:rPr>
                <w:rFonts w:ascii="Times New Roman" w:hAnsi="Times New Roman" w:cs="Times New Roman"/>
              </w:rPr>
              <w:t>Understand that people from different places and times have made art for a variety of reasons.</w:t>
            </w:r>
          </w:p>
        </w:tc>
      </w:tr>
      <w:tr w:rsidR="006518CC" w:rsidRPr="003F221F" w14:paraId="1790039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18EE900" w14:textId="77777777" w:rsidR="006518CC" w:rsidRPr="00AC0CDF" w:rsidRDefault="006518CC" w:rsidP="00044FF4">
            <w:pPr>
              <w:rPr>
                <w:rFonts w:ascii="Times New Roman" w:eastAsia="Times New Roman" w:hAnsi="Times New Roman" w:cs="Times New Roman"/>
              </w:rPr>
            </w:pPr>
            <w:proofErr w:type="gramStart"/>
            <w:r w:rsidRPr="00AC0CDF">
              <w:rPr>
                <w:rFonts w:ascii="Times New Roman" w:eastAsia="Times New Roman" w:hAnsi="Times New Roman" w:cs="Times New Roman"/>
              </w:rPr>
              <w:t>VA:Cn</w:t>
            </w:r>
            <w:proofErr w:type="gramEnd"/>
            <w:r w:rsidRPr="00AC0CDF">
              <w:rPr>
                <w:rFonts w:ascii="Times New Roman" w:eastAsia="Times New Roman" w:hAnsi="Times New Roman" w:cs="Times New Roman"/>
              </w:rPr>
              <w:t>11.1.2a</w:t>
            </w:r>
          </w:p>
        </w:tc>
        <w:tc>
          <w:tcPr>
            <w:tcW w:w="7520" w:type="dxa"/>
          </w:tcPr>
          <w:p w14:paraId="528D7360" w14:textId="77777777" w:rsidR="006518CC" w:rsidRPr="00AC0CD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Compare and contrast cultural uses of artwork from different times and places.</w:t>
            </w:r>
          </w:p>
        </w:tc>
      </w:tr>
      <w:tr w:rsidR="006518CC" w:rsidRPr="003F221F" w14:paraId="6C20A5C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AE5956A" w14:textId="77777777" w:rsidR="006518CC" w:rsidRDefault="006518CC" w:rsidP="00044FF4">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11.1.3a</w:t>
            </w:r>
          </w:p>
        </w:tc>
        <w:tc>
          <w:tcPr>
            <w:tcW w:w="7520" w:type="dxa"/>
          </w:tcPr>
          <w:p w14:paraId="24A1BEC7" w14:textId="77777777" w:rsidR="006518CC" w:rsidRPr="00AC0CD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Recognize that responses to art change depending on knowledge of the time and place in which it was made</w:t>
            </w:r>
          </w:p>
        </w:tc>
      </w:tr>
      <w:tr w:rsidR="006518CC" w:rsidRPr="003F221F" w14:paraId="47D474AE"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B84495D" w14:textId="77777777" w:rsidR="006518CC" w:rsidRPr="003F221F" w:rsidRDefault="006518CC" w:rsidP="00044FF4">
            <w:pPr>
              <w:rPr>
                <w:rFonts w:ascii="Times New Roman" w:eastAsia="Times New Roman" w:hAnsi="Times New Roman" w:cs="Times New Roman"/>
              </w:rPr>
            </w:pPr>
            <w:proofErr w:type="gramStart"/>
            <w:r w:rsidRPr="003F221F">
              <w:rPr>
                <w:rFonts w:ascii="Times New Roman" w:eastAsia="Times New Roman" w:hAnsi="Times New Roman" w:cs="Times New Roman"/>
              </w:rPr>
              <w:t>VA:Cn</w:t>
            </w:r>
            <w:proofErr w:type="gramEnd"/>
            <w:r w:rsidRPr="003F221F">
              <w:rPr>
                <w:rFonts w:ascii="Times New Roman" w:eastAsia="Times New Roman" w:hAnsi="Times New Roman" w:cs="Times New Roman"/>
              </w:rPr>
              <w:t>11.1.4a</w:t>
            </w:r>
          </w:p>
        </w:tc>
        <w:tc>
          <w:tcPr>
            <w:tcW w:w="7520" w:type="dxa"/>
          </w:tcPr>
          <w:p w14:paraId="5CFF43AF" w14:textId="77777777" w:rsidR="006518CC" w:rsidRPr="00AC0CD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C0CDF">
              <w:rPr>
                <w:rFonts w:ascii="Times New Roman" w:hAnsi="Times New Roman" w:cs="Times New Roman"/>
              </w:rPr>
              <w:t>Through observation, infer information about time, place, and culture in which a work of art was created.</w:t>
            </w:r>
          </w:p>
        </w:tc>
      </w:tr>
      <w:tr w:rsidR="006518CC" w:rsidRPr="003F221F" w14:paraId="21AB0B7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C8D0476" w14:textId="77777777" w:rsidR="006518CC" w:rsidRPr="003F221F" w:rsidRDefault="006518CC" w:rsidP="00044FF4">
            <w:pPr>
              <w:rPr>
                <w:rFonts w:ascii="Times New Roman" w:eastAsia="Times New Roman" w:hAnsi="Times New Roman" w:cs="Times New Roman"/>
              </w:rPr>
            </w:pPr>
            <w:proofErr w:type="gramStart"/>
            <w:r w:rsidRPr="003F221F">
              <w:rPr>
                <w:rFonts w:ascii="Times New Roman" w:eastAsia="Times New Roman" w:hAnsi="Times New Roman" w:cs="Times New Roman"/>
              </w:rPr>
              <w:t>VA:Cn</w:t>
            </w:r>
            <w:proofErr w:type="gramEnd"/>
            <w:r w:rsidRPr="003F221F">
              <w:rPr>
                <w:rFonts w:ascii="Times New Roman" w:eastAsia="Times New Roman" w:hAnsi="Times New Roman" w:cs="Times New Roman"/>
              </w:rPr>
              <w:t>11.1.6a</w:t>
            </w:r>
          </w:p>
        </w:tc>
        <w:tc>
          <w:tcPr>
            <w:tcW w:w="7520" w:type="dxa"/>
          </w:tcPr>
          <w:p w14:paraId="08F10720" w14:textId="77777777" w:rsidR="006518CC" w:rsidRPr="00AC0CD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Analyze how art reflects changing times, traditions, resources, and cultural uses.</w:t>
            </w:r>
          </w:p>
        </w:tc>
      </w:tr>
      <w:tr w:rsidR="006518CC" w:rsidRPr="003F221F" w14:paraId="653461C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9E316CA" w14:textId="77777777" w:rsidR="006518CC" w:rsidRPr="003F221F" w:rsidRDefault="006518CC" w:rsidP="00044FF4">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11.1.7a</w:t>
            </w:r>
          </w:p>
        </w:tc>
        <w:tc>
          <w:tcPr>
            <w:tcW w:w="7520" w:type="dxa"/>
          </w:tcPr>
          <w:p w14:paraId="57EE1F52" w14:textId="77777777" w:rsidR="006518CC" w:rsidRPr="00AC0CD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Analyze how response to art is influenced by understanding the time and place in which it was created, the available resources, and cultural uses</w:t>
            </w:r>
          </w:p>
        </w:tc>
      </w:tr>
      <w:tr w:rsidR="006518CC" w:rsidRPr="003F221F" w14:paraId="0CB3A791"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25972891" w14:textId="77777777" w:rsidR="006518CC" w:rsidRDefault="006518CC" w:rsidP="00044FF4">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11.1.8a</w:t>
            </w:r>
          </w:p>
        </w:tc>
        <w:tc>
          <w:tcPr>
            <w:tcW w:w="7520" w:type="dxa"/>
          </w:tcPr>
          <w:p w14:paraId="32FC1B64" w14:textId="77777777" w:rsidR="006518CC" w:rsidRPr="00AC0CD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Distinguish different ways art is used to represent, establish, reinforce, and reflect group identity</w:t>
            </w:r>
          </w:p>
        </w:tc>
      </w:tr>
      <w:tr w:rsidR="006518CC" w:rsidRPr="003F221F" w14:paraId="7EB413ED"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63303027" w14:textId="77777777" w:rsidR="006518CC" w:rsidRDefault="006518CC" w:rsidP="00044FF4">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11.1.IIa</w:t>
            </w:r>
          </w:p>
        </w:tc>
        <w:tc>
          <w:tcPr>
            <w:tcW w:w="7520" w:type="dxa"/>
          </w:tcPr>
          <w:p w14:paraId="4AB43723" w14:textId="77777777" w:rsidR="006518CC" w:rsidRPr="00AC0CD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Compare uses of art in a variety of social, cultural, and historical contexts and make connections to uses of art in contemporary and local contexts.</w:t>
            </w:r>
          </w:p>
        </w:tc>
      </w:tr>
      <w:tr w:rsidR="006518CC" w:rsidRPr="003F221F" w14:paraId="5582FE42"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D6D5F9C" w14:textId="77777777" w:rsidR="006518CC" w:rsidRDefault="006518CC" w:rsidP="00044FF4">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11.1.IIIa</w:t>
            </w:r>
          </w:p>
        </w:tc>
        <w:tc>
          <w:tcPr>
            <w:tcW w:w="7520" w:type="dxa"/>
          </w:tcPr>
          <w:p w14:paraId="47F9CEE5" w14:textId="77777777" w:rsidR="006518CC" w:rsidRPr="00AC0CD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CDF">
              <w:rPr>
                <w:rFonts w:ascii="Times New Roman" w:hAnsi="Times New Roman" w:cs="Times New Roman"/>
              </w:rPr>
              <w:t>Appraise the impact of an artist or a group of artists on the beliefs, values, and behaviors of a society.</w:t>
            </w:r>
          </w:p>
        </w:tc>
      </w:tr>
    </w:tbl>
    <w:p w14:paraId="48E0E549" w14:textId="77777777" w:rsidR="005E3025" w:rsidRPr="00392172" w:rsidRDefault="005E3025">
      <w:pPr>
        <w:rPr>
          <w:rFonts w:ascii="Times New Roman" w:eastAsia="Times New Roman" w:hAnsi="Times New Roman" w:cs="Times New Roman"/>
        </w:rPr>
      </w:pPr>
    </w:p>
    <w:p w14:paraId="37BC1A92" w14:textId="51661EBF" w:rsidR="004C3783" w:rsidRDefault="0064586C">
      <w:pPr>
        <w:rPr>
          <w:rFonts w:ascii="Times New Roman" w:eastAsia="Times New Roman" w:hAnsi="Times New Roman" w:cs="Times New Roman"/>
          <w:i/>
          <w:iCs/>
        </w:rPr>
      </w:pPr>
      <w:r w:rsidRPr="003F221F">
        <w:rPr>
          <w:rFonts w:ascii="Times New Roman" w:eastAsia="Times New Roman" w:hAnsi="Times New Roman" w:cs="Times New Roman"/>
          <w:i/>
          <w:iCs/>
        </w:rPr>
        <w:t>Students can be asked to consider how art reflects time periods,</w:t>
      </w:r>
      <w:r>
        <w:rPr>
          <w:rFonts w:ascii="Times New Roman" w:eastAsia="Times New Roman" w:hAnsi="Times New Roman" w:cs="Times New Roman"/>
          <w:i/>
          <w:iCs/>
        </w:rPr>
        <w:t xml:space="preserve"> beliefs,</w:t>
      </w:r>
      <w:r w:rsidRPr="003F221F">
        <w:rPr>
          <w:rFonts w:ascii="Times New Roman" w:eastAsia="Times New Roman" w:hAnsi="Times New Roman" w:cs="Times New Roman"/>
          <w:i/>
          <w:iCs/>
        </w:rPr>
        <w:t xml:space="preserve"> cultures, traditions, etc. </w:t>
      </w:r>
      <w:r w:rsidR="004C3783">
        <w:rPr>
          <w:rFonts w:ascii="Times New Roman" w:eastAsia="Times New Roman" w:hAnsi="Times New Roman" w:cs="Times New Roman"/>
          <w:i/>
          <w:iCs/>
        </w:rPr>
        <w:t xml:space="preserve">In exploring the </w:t>
      </w:r>
      <w:r w:rsidR="00895549">
        <w:rPr>
          <w:rFonts w:ascii="Times New Roman" w:eastAsia="Times New Roman" w:hAnsi="Times New Roman" w:cs="Times New Roman"/>
          <w:i/>
          <w:iCs/>
        </w:rPr>
        <w:t xml:space="preserve">Portrait of Captain Hope, students can be asked how this portrait reflects the </w:t>
      </w:r>
      <w:proofErr w:type="gramStart"/>
      <w:r w:rsidR="00895549">
        <w:rPr>
          <w:rFonts w:ascii="Times New Roman" w:eastAsia="Times New Roman" w:hAnsi="Times New Roman" w:cs="Times New Roman"/>
          <w:i/>
          <w:iCs/>
        </w:rPr>
        <w:t>time period</w:t>
      </w:r>
      <w:proofErr w:type="gramEnd"/>
      <w:r w:rsidR="00895549">
        <w:rPr>
          <w:rFonts w:ascii="Times New Roman" w:eastAsia="Times New Roman" w:hAnsi="Times New Roman" w:cs="Times New Roman"/>
          <w:i/>
          <w:iCs/>
        </w:rPr>
        <w:t xml:space="preserve"> during which it was created</w:t>
      </w:r>
      <w:r w:rsidR="00FB1CB5">
        <w:rPr>
          <w:rFonts w:ascii="Times New Roman" w:eastAsia="Times New Roman" w:hAnsi="Times New Roman" w:cs="Times New Roman"/>
          <w:i/>
          <w:iCs/>
        </w:rPr>
        <w:t xml:space="preserve"> as well as how its creation reflects military culture and tradition. It could also be compared to other portraits, either from the same </w:t>
      </w:r>
      <w:proofErr w:type="gramStart"/>
      <w:r w:rsidR="00FB1CB5">
        <w:rPr>
          <w:rFonts w:ascii="Times New Roman" w:eastAsia="Times New Roman" w:hAnsi="Times New Roman" w:cs="Times New Roman"/>
          <w:i/>
          <w:iCs/>
        </w:rPr>
        <w:t>time period</w:t>
      </w:r>
      <w:proofErr w:type="gramEnd"/>
      <w:r w:rsidR="00FB1CB5">
        <w:rPr>
          <w:rFonts w:ascii="Times New Roman" w:eastAsia="Times New Roman" w:hAnsi="Times New Roman" w:cs="Times New Roman"/>
          <w:i/>
          <w:iCs/>
        </w:rPr>
        <w:t xml:space="preserve"> or others, as portraits are used—both historically and in modern times—as a means to commemorate people of importance. </w:t>
      </w:r>
    </w:p>
    <w:p w14:paraId="1D034D12" w14:textId="77777777" w:rsidR="00895549" w:rsidRPr="00392172" w:rsidRDefault="00895549">
      <w:pPr>
        <w:rPr>
          <w:rFonts w:ascii="Times New Roman" w:eastAsia="Times New Roman" w:hAnsi="Times New Roman" w:cs="Times New Roman"/>
          <w:i/>
          <w:iCs/>
        </w:rPr>
      </w:pPr>
    </w:p>
    <w:p w14:paraId="4F94F327" w14:textId="77777777" w:rsidR="00571F67" w:rsidRPr="00392172"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Pr="00392172" w:rsidRDefault="007718D6" w:rsidP="00571F6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14323F99" w14:textId="66BE95BD" w:rsidR="00416B0F" w:rsidRPr="00392172"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2E658D65" w:rsidR="007718D6" w:rsidRPr="00392172" w:rsidRDefault="00056C06">
      <w:pPr>
        <w:rPr>
          <w:rFonts w:ascii="Times New Roman" w:eastAsia="Times New Roman" w:hAnsi="Times New Roman" w:cs="Times New Roman"/>
          <w:b/>
          <w:bCs/>
        </w:rPr>
      </w:pPr>
      <w:r w:rsidRPr="00392172">
        <w:rPr>
          <w:rFonts w:ascii="Times New Roman" w:eastAsia="Times New Roman" w:hAnsi="Times New Roman" w:cs="Times New Roman"/>
          <w:b/>
          <w:bCs/>
        </w:rPr>
        <w:t xml:space="preserve">Grade </w:t>
      </w:r>
      <w:r w:rsidR="008842F5">
        <w:rPr>
          <w:rFonts w:ascii="Times New Roman" w:eastAsia="Times New Roman" w:hAnsi="Times New Roman" w:cs="Times New Roman"/>
          <w:b/>
          <w:bCs/>
        </w:rPr>
        <w:t>8</w:t>
      </w:r>
      <w:r w:rsidRPr="00392172">
        <w:rPr>
          <w:rFonts w:ascii="Times New Roman" w:eastAsia="Times New Roman" w:hAnsi="Times New Roman" w:cs="Times New Roman"/>
          <w:b/>
          <w:bCs/>
        </w:rPr>
        <w:t xml:space="preserve">: </w:t>
      </w:r>
      <w:r w:rsidR="000E23CD">
        <w:rPr>
          <w:rFonts w:ascii="Times New Roman" w:eastAsia="Times New Roman" w:hAnsi="Times New Roman" w:cs="Times New Roman"/>
          <w:b/>
          <w:bCs/>
        </w:rPr>
        <w:t>United States History – Growth and Development through 1877</w:t>
      </w:r>
    </w:p>
    <w:tbl>
      <w:tblPr>
        <w:tblStyle w:val="PlainTable1"/>
        <w:tblW w:w="0" w:type="auto"/>
        <w:tblLook w:val="04A0" w:firstRow="1" w:lastRow="0" w:firstColumn="1" w:lastColumn="0" w:noHBand="0" w:noVBand="1"/>
      </w:tblPr>
      <w:tblGrid>
        <w:gridCol w:w="816"/>
        <w:gridCol w:w="8534"/>
      </w:tblGrid>
      <w:tr w:rsidR="00822BF9" w:rsidRPr="00392172" w14:paraId="7220D2AF" w14:textId="77777777" w:rsidTr="005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297ADEE" w14:textId="1F0FE3B0" w:rsidR="00822BF9" w:rsidRPr="006E6476" w:rsidRDefault="000E23CD">
            <w:pPr>
              <w:rPr>
                <w:rFonts w:ascii="Times New Roman" w:eastAsia="Times New Roman" w:hAnsi="Times New Roman" w:cs="Times New Roman"/>
              </w:rPr>
            </w:pPr>
            <w:r>
              <w:rPr>
                <w:rFonts w:ascii="Times New Roman" w:eastAsia="Times New Roman" w:hAnsi="Times New Roman" w:cs="Times New Roman"/>
              </w:rPr>
              <w:t>8.1.31</w:t>
            </w:r>
          </w:p>
        </w:tc>
        <w:tc>
          <w:tcPr>
            <w:tcW w:w="8534" w:type="dxa"/>
          </w:tcPr>
          <w:p w14:paraId="7FF8429F" w14:textId="6F67943F" w:rsidR="00822BF9" w:rsidRPr="000E23CD" w:rsidRDefault="000E23CD" w:rsidP="00507776">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lang w:eastAsia="en-US"/>
              </w:rPr>
            </w:pPr>
            <w:r w:rsidRPr="000E23CD">
              <w:rPr>
                <w:rFonts w:ascii="Times New Roman" w:eastAsia="Times New Roman" w:hAnsi="Times New Roman" w:cs="Times New Roman"/>
                <w:b w:val="0"/>
                <w:bCs w:val="0"/>
                <w:i/>
                <w:iCs/>
                <w:lang w:eastAsia="en-US"/>
              </w:rPr>
              <w:t>Compare and contrast examples of art, music, literature, and other forms of expression; explain how these</w:t>
            </w:r>
            <w:r w:rsidRPr="000E23CD">
              <w:rPr>
                <w:rFonts w:ascii="Times New Roman" w:eastAsia="Times New Roman" w:hAnsi="Times New Roman" w:cs="Times New Roman"/>
                <w:b w:val="0"/>
                <w:bCs w:val="0"/>
                <w:lang w:eastAsia="en-US"/>
              </w:rPr>
              <w:t> </w:t>
            </w:r>
            <w:r w:rsidRPr="000E23CD">
              <w:rPr>
                <w:rFonts w:ascii="Times New Roman" w:eastAsia="Times New Roman" w:hAnsi="Times New Roman" w:cs="Times New Roman"/>
                <w:b w:val="0"/>
                <w:bCs w:val="0"/>
                <w:i/>
                <w:iCs/>
                <w:lang w:eastAsia="en-US"/>
              </w:rPr>
              <w:t xml:space="preserve">reflect American culture during this </w:t>
            </w:r>
            <w:proofErr w:type="gramStart"/>
            <w:r w:rsidRPr="000E23CD">
              <w:rPr>
                <w:rFonts w:ascii="Times New Roman" w:eastAsia="Times New Roman" w:hAnsi="Times New Roman" w:cs="Times New Roman"/>
                <w:b w:val="0"/>
                <w:bCs w:val="0"/>
                <w:i/>
                <w:iCs/>
                <w:lang w:eastAsia="en-US"/>
              </w:rPr>
              <w:t>time period</w:t>
            </w:r>
            <w:proofErr w:type="gramEnd"/>
            <w:r w:rsidRPr="000E23CD">
              <w:rPr>
                <w:rFonts w:ascii="Times New Roman" w:eastAsia="Times New Roman" w:hAnsi="Times New Roman" w:cs="Times New Roman"/>
                <w:b w:val="0"/>
                <w:bCs w:val="0"/>
                <w:i/>
                <w:iCs/>
                <w:lang w:eastAsia="en-US"/>
              </w:rPr>
              <w:t>.</w:t>
            </w:r>
            <w:r w:rsidRPr="000E23CD">
              <w:rPr>
                <w:rFonts w:ascii="Arial" w:eastAsia="Times New Roman" w:hAnsi="Arial" w:cs="Arial"/>
                <w:lang w:eastAsia="en-US"/>
              </w:rPr>
              <w:t> </w:t>
            </w:r>
          </w:p>
        </w:tc>
      </w:tr>
    </w:tbl>
    <w:p w14:paraId="185783CD" w14:textId="331DA16B" w:rsidR="00186308" w:rsidRDefault="00186308">
      <w:pPr>
        <w:rPr>
          <w:rFonts w:ascii="Times New Roman" w:eastAsia="Times New Roman" w:hAnsi="Times New Roman" w:cs="Times New Roman"/>
          <w:b/>
          <w:bCs/>
        </w:rPr>
      </w:pPr>
    </w:p>
    <w:p w14:paraId="12C64E2E" w14:textId="2D88B2CA" w:rsidR="00B92523" w:rsidRPr="00B92523" w:rsidRDefault="00B92523">
      <w:pPr>
        <w:rPr>
          <w:rFonts w:ascii="Times New Roman" w:eastAsia="Times New Roman" w:hAnsi="Times New Roman" w:cs="Times New Roman"/>
          <w:i/>
          <w:iCs/>
        </w:rPr>
      </w:pPr>
      <w:r>
        <w:rPr>
          <w:rFonts w:ascii="Times New Roman" w:eastAsia="Times New Roman" w:hAnsi="Times New Roman" w:cs="Times New Roman"/>
          <w:i/>
          <w:iCs/>
        </w:rPr>
        <w:t xml:space="preserve">In addition to examining war memorials and museums, students could also explore other forms of </w:t>
      </w:r>
      <w:r w:rsidR="000D672E">
        <w:rPr>
          <w:rFonts w:ascii="Times New Roman" w:eastAsia="Times New Roman" w:hAnsi="Times New Roman" w:cs="Times New Roman"/>
          <w:i/>
          <w:iCs/>
        </w:rPr>
        <w:t xml:space="preserve">expression that commemorate military successes in U.S. History. </w:t>
      </w:r>
    </w:p>
    <w:p w14:paraId="380196B8" w14:textId="2FFFEB22" w:rsidR="00E22AE8" w:rsidRPr="00392172" w:rsidRDefault="00E22AE8">
      <w:pPr>
        <w:rPr>
          <w:rFonts w:ascii="Times New Roman" w:eastAsia="Times New Roman" w:hAnsi="Times New Roman" w:cs="Times New Roman"/>
          <w:i/>
          <w:iCs/>
        </w:rPr>
      </w:pPr>
    </w:p>
    <w:p w14:paraId="02E015BA" w14:textId="6A3A70BC" w:rsidR="00FB1771" w:rsidRPr="00392172" w:rsidRDefault="00FB1771" w:rsidP="00FB1771">
      <w:pPr>
        <w:rPr>
          <w:rFonts w:ascii="Times New Roman" w:eastAsia="Times New Roman" w:hAnsi="Times New Roman" w:cs="Times New Roman"/>
        </w:rPr>
      </w:pPr>
    </w:p>
    <w:p w14:paraId="1BBB744B" w14:textId="7F13E99E" w:rsidR="00E9527E" w:rsidRPr="00392172" w:rsidRDefault="00E9527E">
      <w:pPr>
        <w:rPr>
          <w:rFonts w:ascii="Times New Roman" w:eastAsia="Times New Roman" w:hAnsi="Times New Roman" w:cs="Times New Roman"/>
        </w:rPr>
      </w:pPr>
    </w:p>
    <w:p w14:paraId="29B4E8D1" w14:textId="77777777" w:rsidR="004A2D43" w:rsidRPr="00392172"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392172" w:rsidRDefault="007718D6" w:rsidP="004A2D43">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Language Arts</w:t>
      </w:r>
    </w:p>
    <w:p w14:paraId="165DA777" w14:textId="21EE2B64" w:rsidR="007718D6" w:rsidRPr="00392172" w:rsidRDefault="007718D6">
      <w:pPr>
        <w:rPr>
          <w:rFonts w:ascii="Times New Roman" w:eastAsia="Times New Roman" w:hAnsi="Times New Roman" w:cs="Times New Roman"/>
          <w:b/>
          <w:bCs/>
        </w:rPr>
      </w:pPr>
    </w:p>
    <w:p w14:paraId="1F68330D" w14:textId="3BD263F2" w:rsidR="004A2D43" w:rsidRPr="00392172" w:rsidRDefault="004A2D43">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p w14:paraId="21977A41" w14:textId="4B39C8B5" w:rsidR="004A2D43" w:rsidRPr="00392172"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895"/>
        <w:gridCol w:w="8455"/>
      </w:tblGrid>
      <w:tr w:rsidR="000D6FE5" w:rsidRPr="00392172" w14:paraId="6F720D82" w14:textId="77777777" w:rsidTr="000D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7A0527" w14:textId="5D296CFF" w:rsidR="000D6FE5" w:rsidRPr="00392172" w:rsidRDefault="000D6FE5" w:rsidP="000D6FE5">
            <w:pPr>
              <w:rPr>
                <w:rFonts w:ascii="Times New Roman" w:hAnsi="Times New Roman" w:cs="Times New Roman"/>
              </w:rPr>
            </w:pPr>
            <w:r w:rsidRPr="00392172">
              <w:rPr>
                <w:rFonts w:ascii="Times New Roman" w:hAnsi="Times New Roman" w:cs="Times New Roman"/>
              </w:rPr>
              <w:t xml:space="preserve">4.W.5 </w:t>
            </w:r>
          </w:p>
        </w:tc>
        <w:tc>
          <w:tcPr>
            <w:tcW w:w="8455" w:type="dxa"/>
          </w:tcPr>
          <w:p w14:paraId="5A94AA27" w14:textId="77777777" w:rsidR="000D6FE5" w:rsidRPr="00392172" w:rsidRDefault="000D6FE5" w:rsidP="000D6F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0F5E9F46" w14:textId="77777777" w:rsidR="005C348B"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14:paraId="6F3FAE39" w14:textId="5CB7B9C5"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14:paraId="74A5A79A" w14:textId="77777777" w:rsidR="006B04B7"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14:paraId="45D93F31" w14:textId="4E08A49A"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14:paraId="17248795" w14:textId="58D877B7" w:rsidR="000618E2" w:rsidRPr="00392172" w:rsidRDefault="000618E2"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004A2D43" w:rsidRPr="00392172" w14:paraId="5B722294" w14:textId="77777777" w:rsidTr="000D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7D1EC7" w14:textId="1E500F5F" w:rsidR="004A2D43" w:rsidRPr="00392172" w:rsidRDefault="00842FDC">
            <w:pPr>
              <w:rPr>
                <w:rFonts w:ascii="Times New Roman" w:hAnsi="Times New Roman" w:cs="Times New Roman"/>
              </w:rPr>
            </w:pPr>
            <w:r w:rsidRPr="00392172">
              <w:rPr>
                <w:rFonts w:ascii="Times New Roman" w:hAnsi="Times New Roman" w:cs="Times New Roman"/>
              </w:rPr>
              <w:t>5.W.5</w:t>
            </w:r>
          </w:p>
        </w:tc>
        <w:tc>
          <w:tcPr>
            <w:tcW w:w="8455" w:type="dxa"/>
          </w:tcPr>
          <w:p w14:paraId="6B83AECD" w14:textId="77777777" w:rsidR="004A2D43" w:rsidRPr="00392172"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4DBF9946"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14:paraId="4C2DDE55"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14:paraId="098E6178"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14:paraId="6452C2A6" w14:textId="0375889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14:paraId="2C127729" w14:textId="4CC300A9"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14:paraId="02D5B155" w14:textId="4B22EB49" w:rsidR="004A2D43" w:rsidRPr="00392172" w:rsidRDefault="004A2D43">
      <w:pPr>
        <w:rPr>
          <w:rFonts w:ascii="Times New Roman" w:hAnsi="Times New Roman" w:cs="Times New Roman"/>
          <w:b/>
          <w:bCs/>
        </w:rPr>
      </w:pPr>
    </w:p>
    <w:p w14:paraId="03DF5AB8" w14:textId="04104B36" w:rsidR="00252A02" w:rsidRDefault="00B8319B">
      <w:pPr>
        <w:rPr>
          <w:rFonts w:ascii="Times New Roman" w:hAnsi="Times New Roman" w:cs="Times New Roman"/>
          <w:i/>
          <w:iCs/>
        </w:rPr>
      </w:pPr>
      <w:r>
        <w:rPr>
          <w:rFonts w:ascii="Times New Roman" w:hAnsi="Times New Roman" w:cs="Times New Roman"/>
          <w:i/>
          <w:iCs/>
        </w:rPr>
        <w:t xml:space="preserve">In conducting research projects examining U.S. military commemorations, students will use their literacy skills of reading and writing, as well as speaking and listening in presentations they give in class. </w:t>
      </w:r>
    </w:p>
    <w:p w14:paraId="573F7E08" w14:textId="39D2D765" w:rsidR="00BA4F32" w:rsidRDefault="00BA4F32">
      <w:pPr>
        <w:rPr>
          <w:rFonts w:ascii="Times New Roman" w:hAnsi="Times New Roman" w:cs="Times New Roman"/>
          <w:i/>
          <w:iCs/>
        </w:rPr>
      </w:pPr>
    </w:p>
    <w:p w14:paraId="689E0A0B" w14:textId="11F4255C" w:rsidR="00BA4F32" w:rsidRDefault="00BA4F32">
      <w:pPr>
        <w:rPr>
          <w:rFonts w:ascii="Times New Roman" w:hAnsi="Times New Roman" w:cs="Times New Roman"/>
          <w:i/>
          <w:iCs/>
        </w:rPr>
      </w:pPr>
    </w:p>
    <w:p w14:paraId="5E49FA56" w14:textId="57158CC2" w:rsidR="00BA4F32" w:rsidRDefault="00BA4F32">
      <w:pPr>
        <w:rPr>
          <w:rFonts w:ascii="Times New Roman" w:hAnsi="Times New Roman" w:cs="Times New Roman"/>
          <w:i/>
          <w:iCs/>
        </w:rPr>
      </w:pPr>
    </w:p>
    <w:p w14:paraId="491C27FF" w14:textId="58374A03" w:rsidR="00D05D9B" w:rsidRDefault="00D05D9B">
      <w:pPr>
        <w:rPr>
          <w:rStyle w:val="eop"/>
          <w:rFonts w:ascii="Arial" w:hAnsi="Arial" w:cs="Arial"/>
          <w:color w:val="000000"/>
          <w:shd w:val="clear" w:color="auto" w:fill="FFFFFF"/>
        </w:rPr>
      </w:pPr>
    </w:p>
    <w:p w14:paraId="5C1F2FE7" w14:textId="77777777" w:rsidR="00D05D9B" w:rsidRPr="00392172" w:rsidRDefault="00D05D9B">
      <w:pPr>
        <w:rPr>
          <w:rFonts w:ascii="Times New Roman" w:hAnsi="Times New Roman" w:cs="Times New Roman"/>
          <w:i/>
          <w:iCs/>
        </w:rPr>
      </w:pPr>
    </w:p>
    <w:sectPr w:rsidR="00D05D9B"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83BFC"/>
    <w:multiLevelType w:val="hybridMultilevel"/>
    <w:tmpl w:val="5D645E80"/>
    <w:lvl w:ilvl="0" w:tplc="B4A6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11CD2019"/>
    <w:multiLevelType w:val="multilevel"/>
    <w:tmpl w:val="29E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77457"/>
    <w:multiLevelType w:val="hybridMultilevel"/>
    <w:tmpl w:val="0DFE24CE"/>
    <w:lvl w:ilvl="0" w:tplc="59663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51283"/>
    <w:multiLevelType w:val="hybridMultilevel"/>
    <w:tmpl w:val="9FC0391A"/>
    <w:lvl w:ilvl="0" w:tplc="40E6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732DF"/>
    <w:multiLevelType w:val="hybridMultilevel"/>
    <w:tmpl w:val="BEAA24D2"/>
    <w:lvl w:ilvl="0" w:tplc="48CE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21B39"/>
    <w:multiLevelType w:val="hybridMultilevel"/>
    <w:tmpl w:val="2554599C"/>
    <w:lvl w:ilvl="0" w:tplc="A680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086227"/>
    <w:multiLevelType w:val="hybridMultilevel"/>
    <w:tmpl w:val="C346D87E"/>
    <w:lvl w:ilvl="0" w:tplc="23BC6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D54F6"/>
    <w:multiLevelType w:val="hybridMultilevel"/>
    <w:tmpl w:val="2E7A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86D40"/>
    <w:multiLevelType w:val="hybridMultilevel"/>
    <w:tmpl w:val="669CE182"/>
    <w:lvl w:ilvl="0" w:tplc="36E8F360">
      <w:start w:val="1"/>
      <w:numFmt w:val="upperLetter"/>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918639243">
    <w:abstractNumId w:val="1"/>
  </w:num>
  <w:num w:numId="2" w16cid:durableId="1414859824">
    <w:abstractNumId w:val="19"/>
  </w:num>
  <w:num w:numId="3" w16cid:durableId="455220525">
    <w:abstractNumId w:val="3"/>
  </w:num>
  <w:num w:numId="4" w16cid:durableId="704213233">
    <w:abstractNumId w:val="17"/>
  </w:num>
  <w:num w:numId="5" w16cid:durableId="596720790">
    <w:abstractNumId w:val="8"/>
  </w:num>
  <w:num w:numId="6" w16cid:durableId="454064985">
    <w:abstractNumId w:val="21"/>
  </w:num>
  <w:num w:numId="7" w16cid:durableId="665402652">
    <w:abstractNumId w:val="6"/>
  </w:num>
  <w:num w:numId="8" w16cid:durableId="1766535848">
    <w:abstractNumId w:val="16"/>
  </w:num>
  <w:num w:numId="9" w16cid:durableId="1656101818">
    <w:abstractNumId w:val="11"/>
  </w:num>
  <w:num w:numId="10" w16cid:durableId="582179964">
    <w:abstractNumId w:val="0"/>
  </w:num>
  <w:num w:numId="11" w16cid:durableId="1640380377">
    <w:abstractNumId w:val="14"/>
  </w:num>
  <w:num w:numId="12" w16cid:durableId="673848082">
    <w:abstractNumId w:val="7"/>
  </w:num>
  <w:num w:numId="13" w16cid:durableId="1843352982">
    <w:abstractNumId w:val="13"/>
  </w:num>
  <w:num w:numId="14" w16cid:durableId="439841950">
    <w:abstractNumId w:val="15"/>
  </w:num>
  <w:num w:numId="15" w16cid:durableId="1372027620">
    <w:abstractNumId w:val="4"/>
  </w:num>
  <w:num w:numId="16" w16cid:durableId="260644779">
    <w:abstractNumId w:val="23"/>
  </w:num>
  <w:num w:numId="17" w16cid:durableId="1765422252">
    <w:abstractNumId w:val="2"/>
  </w:num>
  <w:num w:numId="18" w16cid:durableId="2003925942">
    <w:abstractNumId w:val="18"/>
  </w:num>
  <w:num w:numId="19" w16cid:durableId="101147865">
    <w:abstractNumId w:val="12"/>
  </w:num>
  <w:num w:numId="20" w16cid:durableId="966475447">
    <w:abstractNumId w:val="9"/>
  </w:num>
  <w:num w:numId="21" w16cid:durableId="213126538">
    <w:abstractNumId w:val="10"/>
  </w:num>
  <w:num w:numId="22" w16cid:durableId="1719476485">
    <w:abstractNumId w:val="5"/>
  </w:num>
  <w:num w:numId="23" w16cid:durableId="749695055">
    <w:abstractNumId w:val="22"/>
  </w:num>
  <w:num w:numId="24" w16cid:durableId="1933009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0269"/>
    <w:rsid w:val="000018DB"/>
    <w:rsid w:val="000022FA"/>
    <w:rsid w:val="00013C92"/>
    <w:rsid w:val="00023537"/>
    <w:rsid w:val="00045F7B"/>
    <w:rsid w:val="00046B46"/>
    <w:rsid w:val="0004719F"/>
    <w:rsid w:val="00050E1C"/>
    <w:rsid w:val="00056C06"/>
    <w:rsid w:val="000618E2"/>
    <w:rsid w:val="000618F3"/>
    <w:rsid w:val="0007123D"/>
    <w:rsid w:val="00077DE0"/>
    <w:rsid w:val="0008146A"/>
    <w:rsid w:val="00090D99"/>
    <w:rsid w:val="00091C75"/>
    <w:rsid w:val="000937EF"/>
    <w:rsid w:val="000A3CEA"/>
    <w:rsid w:val="000A6BA3"/>
    <w:rsid w:val="000B752D"/>
    <w:rsid w:val="000B7F6B"/>
    <w:rsid w:val="000C4095"/>
    <w:rsid w:val="000D672E"/>
    <w:rsid w:val="000D6FE5"/>
    <w:rsid w:val="000E23CD"/>
    <w:rsid w:val="000E6B1C"/>
    <w:rsid w:val="000E7737"/>
    <w:rsid w:val="000F1212"/>
    <w:rsid w:val="000F504E"/>
    <w:rsid w:val="000F7581"/>
    <w:rsid w:val="00103125"/>
    <w:rsid w:val="00110066"/>
    <w:rsid w:val="00110DC4"/>
    <w:rsid w:val="00110F6B"/>
    <w:rsid w:val="00112BE3"/>
    <w:rsid w:val="00114005"/>
    <w:rsid w:val="00114A8B"/>
    <w:rsid w:val="001335B8"/>
    <w:rsid w:val="001375F2"/>
    <w:rsid w:val="0014234D"/>
    <w:rsid w:val="0014256C"/>
    <w:rsid w:val="00144A87"/>
    <w:rsid w:val="00145328"/>
    <w:rsid w:val="001461AD"/>
    <w:rsid w:val="001465F6"/>
    <w:rsid w:val="00147141"/>
    <w:rsid w:val="00150F22"/>
    <w:rsid w:val="001629AE"/>
    <w:rsid w:val="00172B6E"/>
    <w:rsid w:val="0017723F"/>
    <w:rsid w:val="00186308"/>
    <w:rsid w:val="00192F7B"/>
    <w:rsid w:val="00197215"/>
    <w:rsid w:val="001A2DC0"/>
    <w:rsid w:val="001B6164"/>
    <w:rsid w:val="001C0BC2"/>
    <w:rsid w:val="001C216D"/>
    <w:rsid w:val="001C2FCC"/>
    <w:rsid w:val="001C46ED"/>
    <w:rsid w:val="001C6511"/>
    <w:rsid w:val="001D611E"/>
    <w:rsid w:val="001E27F0"/>
    <w:rsid w:val="001F0B1D"/>
    <w:rsid w:val="001F6A85"/>
    <w:rsid w:val="002172CC"/>
    <w:rsid w:val="00226813"/>
    <w:rsid w:val="0023672B"/>
    <w:rsid w:val="00240119"/>
    <w:rsid w:val="00246872"/>
    <w:rsid w:val="00246CFE"/>
    <w:rsid w:val="00250634"/>
    <w:rsid w:val="00251FFB"/>
    <w:rsid w:val="00252312"/>
    <w:rsid w:val="00252A02"/>
    <w:rsid w:val="00253500"/>
    <w:rsid w:val="002558FD"/>
    <w:rsid w:val="00256465"/>
    <w:rsid w:val="002604DE"/>
    <w:rsid w:val="00260BEC"/>
    <w:rsid w:val="00263CEB"/>
    <w:rsid w:val="00264CAB"/>
    <w:rsid w:val="00274C63"/>
    <w:rsid w:val="00286F51"/>
    <w:rsid w:val="00290E04"/>
    <w:rsid w:val="002B0D41"/>
    <w:rsid w:val="002B12FE"/>
    <w:rsid w:val="002B7489"/>
    <w:rsid w:val="002D044C"/>
    <w:rsid w:val="002D2C06"/>
    <w:rsid w:val="002E1D11"/>
    <w:rsid w:val="002E48C7"/>
    <w:rsid w:val="003011C1"/>
    <w:rsid w:val="003141DC"/>
    <w:rsid w:val="00320461"/>
    <w:rsid w:val="003206A9"/>
    <w:rsid w:val="0032563F"/>
    <w:rsid w:val="00325A71"/>
    <w:rsid w:val="003263D6"/>
    <w:rsid w:val="0032794D"/>
    <w:rsid w:val="003319EE"/>
    <w:rsid w:val="003457F8"/>
    <w:rsid w:val="003518DD"/>
    <w:rsid w:val="0035631C"/>
    <w:rsid w:val="00363BCB"/>
    <w:rsid w:val="0036731B"/>
    <w:rsid w:val="00374841"/>
    <w:rsid w:val="00375B1B"/>
    <w:rsid w:val="00377FB7"/>
    <w:rsid w:val="00380C87"/>
    <w:rsid w:val="0038655A"/>
    <w:rsid w:val="00392172"/>
    <w:rsid w:val="00396576"/>
    <w:rsid w:val="003A4A52"/>
    <w:rsid w:val="003A5597"/>
    <w:rsid w:val="003B06C6"/>
    <w:rsid w:val="003C19CB"/>
    <w:rsid w:val="003C3B47"/>
    <w:rsid w:val="003D1D5D"/>
    <w:rsid w:val="003E590A"/>
    <w:rsid w:val="003E59F4"/>
    <w:rsid w:val="003F71C9"/>
    <w:rsid w:val="003F7D30"/>
    <w:rsid w:val="00402431"/>
    <w:rsid w:val="0040491C"/>
    <w:rsid w:val="00416B0F"/>
    <w:rsid w:val="004202DF"/>
    <w:rsid w:val="004310F4"/>
    <w:rsid w:val="004369FC"/>
    <w:rsid w:val="00440EDC"/>
    <w:rsid w:val="00443848"/>
    <w:rsid w:val="00445510"/>
    <w:rsid w:val="004545F5"/>
    <w:rsid w:val="00461951"/>
    <w:rsid w:val="00462E43"/>
    <w:rsid w:val="00471075"/>
    <w:rsid w:val="0047287A"/>
    <w:rsid w:val="00472B1C"/>
    <w:rsid w:val="00485327"/>
    <w:rsid w:val="00491301"/>
    <w:rsid w:val="004A2D43"/>
    <w:rsid w:val="004A6507"/>
    <w:rsid w:val="004A6D74"/>
    <w:rsid w:val="004B1223"/>
    <w:rsid w:val="004B1645"/>
    <w:rsid w:val="004C26E0"/>
    <w:rsid w:val="004C3783"/>
    <w:rsid w:val="004D4779"/>
    <w:rsid w:val="004D5372"/>
    <w:rsid w:val="004E327F"/>
    <w:rsid w:val="004F495F"/>
    <w:rsid w:val="00507776"/>
    <w:rsid w:val="00507FE2"/>
    <w:rsid w:val="00520B29"/>
    <w:rsid w:val="005270E1"/>
    <w:rsid w:val="00527454"/>
    <w:rsid w:val="00527D16"/>
    <w:rsid w:val="005306D3"/>
    <w:rsid w:val="0054025F"/>
    <w:rsid w:val="00547830"/>
    <w:rsid w:val="00547BE9"/>
    <w:rsid w:val="00553D1D"/>
    <w:rsid w:val="00553F2C"/>
    <w:rsid w:val="0055784B"/>
    <w:rsid w:val="0056262C"/>
    <w:rsid w:val="00571F67"/>
    <w:rsid w:val="00573B09"/>
    <w:rsid w:val="0057529E"/>
    <w:rsid w:val="00575A51"/>
    <w:rsid w:val="005865A0"/>
    <w:rsid w:val="00593A4B"/>
    <w:rsid w:val="0059405A"/>
    <w:rsid w:val="00595145"/>
    <w:rsid w:val="005A0CA3"/>
    <w:rsid w:val="005A1C8C"/>
    <w:rsid w:val="005A3499"/>
    <w:rsid w:val="005A77C3"/>
    <w:rsid w:val="005B5313"/>
    <w:rsid w:val="005C348B"/>
    <w:rsid w:val="005C355E"/>
    <w:rsid w:val="005D130A"/>
    <w:rsid w:val="005E152D"/>
    <w:rsid w:val="005E1CB9"/>
    <w:rsid w:val="005E3025"/>
    <w:rsid w:val="005E6598"/>
    <w:rsid w:val="005E6984"/>
    <w:rsid w:val="005F1D31"/>
    <w:rsid w:val="005F1F38"/>
    <w:rsid w:val="005F5C52"/>
    <w:rsid w:val="005F6DEA"/>
    <w:rsid w:val="00605C3C"/>
    <w:rsid w:val="00613A94"/>
    <w:rsid w:val="0061412C"/>
    <w:rsid w:val="0061603B"/>
    <w:rsid w:val="00633D86"/>
    <w:rsid w:val="00634E94"/>
    <w:rsid w:val="00636822"/>
    <w:rsid w:val="0064573B"/>
    <w:rsid w:val="0064586C"/>
    <w:rsid w:val="00647FE0"/>
    <w:rsid w:val="006518CC"/>
    <w:rsid w:val="006561F8"/>
    <w:rsid w:val="00660654"/>
    <w:rsid w:val="00661D73"/>
    <w:rsid w:val="00674946"/>
    <w:rsid w:val="00676A29"/>
    <w:rsid w:val="00684B39"/>
    <w:rsid w:val="00692B30"/>
    <w:rsid w:val="00695633"/>
    <w:rsid w:val="006A5E6E"/>
    <w:rsid w:val="006A7230"/>
    <w:rsid w:val="006B0471"/>
    <w:rsid w:val="006B04B7"/>
    <w:rsid w:val="006B158E"/>
    <w:rsid w:val="006C6363"/>
    <w:rsid w:val="006E18CB"/>
    <w:rsid w:val="006E46FB"/>
    <w:rsid w:val="006E6476"/>
    <w:rsid w:val="006F0A38"/>
    <w:rsid w:val="007044A9"/>
    <w:rsid w:val="007071A1"/>
    <w:rsid w:val="007321C4"/>
    <w:rsid w:val="0073385A"/>
    <w:rsid w:val="00734E3E"/>
    <w:rsid w:val="00743407"/>
    <w:rsid w:val="007473C0"/>
    <w:rsid w:val="00756E3D"/>
    <w:rsid w:val="00770348"/>
    <w:rsid w:val="007718D6"/>
    <w:rsid w:val="00784B4A"/>
    <w:rsid w:val="007858E5"/>
    <w:rsid w:val="007958D1"/>
    <w:rsid w:val="007A70CF"/>
    <w:rsid w:val="007B1E97"/>
    <w:rsid w:val="007C7130"/>
    <w:rsid w:val="007D3373"/>
    <w:rsid w:val="007E0B8E"/>
    <w:rsid w:val="007E42EA"/>
    <w:rsid w:val="007F547A"/>
    <w:rsid w:val="008031EA"/>
    <w:rsid w:val="0080335D"/>
    <w:rsid w:val="00803659"/>
    <w:rsid w:val="0081681C"/>
    <w:rsid w:val="00822BF9"/>
    <w:rsid w:val="00822DE5"/>
    <w:rsid w:val="0082493C"/>
    <w:rsid w:val="00825441"/>
    <w:rsid w:val="00830651"/>
    <w:rsid w:val="00842FDC"/>
    <w:rsid w:val="0084750E"/>
    <w:rsid w:val="0084765A"/>
    <w:rsid w:val="008503B5"/>
    <w:rsid w:val="00850860"/>
    <w:rsid w:val="008514DD"/>
    <w:rsid w:val="00853458"/>
    <w:rsid w:val="00857F55"/>
    <w:rsid w:val="008612A0"/>
    <w:rsid w:val="008619A0"/>
    <w:rsid w:val="00863075"/>
    <w:rsid w:val="00863529"/>
    <w:rsid w:val="0087200B"/>
    <w:rsid w:val="00874FB1"/>
    <w:rsid w:val="00875D53"/>
    <w:rsid w:val="0088062F"/>
    <w:rsid w:val="008812F2"/>
    <w:rsid w:val="008842F5"/>
    <w:rsid w:val="008937D7"/>
    <w:rsid w:val="00894B26"/>
    <w:rsid w:val="00895549"/>
    <w:rsid w:val="008A1266"/>
    <w:rsid w:val="008A7EA2"/>
    <w:rsid w:val="008B46DA"/>
    <w:rsid w:val="008B511A"/>
    <w:rsid w:val="008C15A0"/>
    <w:rsid w:val="008C2E00"/>
    <w:rsid w:val="008C3B05"/>
    <w:rsid w:val="008E18BF"/>
    <w:rsid w:val="008F1A9A"/>
    <w:rsid w:val="009065CE"/>
    <w:rsid w:val="00907821"/>
    <w:rsid w:val="009102A1"/>
    <w:rsid w:val="00910C89"/>
    <w:rsid w:val="00911324"/>
    <w:rsid w:val="009212B0"/>
    <w:rsid w:val="009368DF"/>
    <w:rsid w:val="009463B6"/>
    <w:rsid w:val="00956919"/>
    <w:rsid w:val="00960DF7"/>
    <w:rsid w:val="00961647"/>
    <w:rsid w:val="00964955"/>
    <w:rsid w:val="00972D09"/>
    <w:rsid w:val="00974A62"/>
    <w:rsid w:val="0098525F"/>
    <w:rsid w:val="009876C0"/>
    <w:rsid w:val="00992C2F"/>
    <w:rsid w:val="0099487F"/>
    <w:rsid w:val="009953B8"/>
    <w:rsid w:val="00995482"/>
    <w:rsid w:val="009A1966"/>
    <w:rsid w:val="009A745D"/>
    <w:rsid w:val="009B2D95"/>
    <w:rsid w:val="009B6E6E"/>
    <w:rsid w:val="009C1369"/>
    <w:rsid w:val="009C36C1"/>
    <w:rsid w:val="009C57B5"/>
    <w:rsid w:val="009D0D21"/>
    <w:rsid w:val="009D69B3"/>
    <w:rsid w:val="009D7403"/>
    <w:rsid w:val="009E03DC"/>
    <w:rsid w:val="009F33B2"/>
    <w:rsid w:val="009F6075"/>
    <w:rsid w:val="00A02011"/>
    <w:rsid w:val="00A06BB2"/>
    <w:rsid w:val="00A100E3"/>
    <w:rsid w:val="00A14830"/>
    <w:rsid w:val="00A14B07"/>
    <w:rsid w:val="00A27E13"/>
    <w:rsid w:val="00A6342E"/>
    <w:rsid w:val="00A66139"/>
    <w:rsid w:val="00A9200E"/>
    <w:rsid w:val="00A95059"/>
    <w:rsid w:val="00AA3A5C"/>
    <w:rsid w:val="00AB08CC"/>
    <w:rsid w:val="00AB0C33"/>
    <w:rsid w:val="00AB5926"/>
    <w:rsid w:val="00AC0CDF"/>
    <w:rsid w:val="00AC2ECB"/>
    <w:rsid w:val="00AC5E10"/>
    <w:rsid w:val="00AD6D08"/>
    <w:rsid w:val="00AD7ED8"/>
    <w:rsid w:val="00AF0581"/>
    <w:rsid w:val="00AF1A5B"/>
    <w:rsid w:val="00AF39B6"/>
    <w:rsid w:val="00AF50DE"/>
    <w:rsid w:val="00AF62E8"/>
    <w:rsid w:val="00B02A3A"/>
    <w:rsid w:val="00B12A7E"/>
    <w:rsid w:val="00B13AA4"/>
    <w:rsid w:val="00B145BA"/>
    <w:rsid w:val="00B150C5"/>
    <w:rsid w:val="00B16F3B"/>
    <w:rsid w:val="00B20C7C"/>
    <w:rsid w:val="00B2146A"/>
    <w:rsid w:val="00B219CC"/>
    <w:rsid w:val="00B22270"/>
    <w:rsid w:val="00B250B4"/>
    <w:rsid w:val="00B348B4"/>
    <w:rsid w:val="00B354DB"/>
    <w:rsid w:val="00B3602E"/>
    <w:rsid w:val="00B57815"/>
    <w:rsid w:val="00B5783B"/>
    <w:rsid w:val="00B617C7"/>
    <w:rsid w:val="00B649E8"/>
    <w:rsid w:val="00B66282"/>
    <w:rsid w:val="00B755F1"/>
    <w:rsid w:val="00B8319B"/>
    <w:rsid w:val="00B84115"/>
    <w:rsid w:val="00B92523"/>
    <w:rsid w:val="00B94549"/>
    <w:rsid w:val="00BA0987"/>
    <w:rsid w:val="00BA1A8D"/>
    <w:rsid w:val="00BA4F32"/>
    <w:rsid w:val="00BA5903"/>
    <w:rsid w:val="00BA682D"/>
    <w:rsid w:val="00BB0EBE"/>
    <w:rsid w:val="00BB212B"/>
    <w:rsid w:val="00BB753F"/>
    <w:rsid w:val="00BD5C60"/>
    <w:rsid w:val="00BE452B"/>
    <w:rsid w:val="00C054AC"/>
    <w:rsid w:val="00C10C2E"/>
    <w:rsid w:val="00C15A80"/>
    <w:rsid w:val="00C1742C"/>
    <w:rsid w:val="00C2340E"/>
    <w:rsid w:val="00C26044"/>
    <w:rsid w:val="00C26E54"/>
    <w:rsid w:val="00C27A69"/>
    <w:rsid w:val="00C33588"/>
    <w:rsid w:val="00C3697D"/>
    <w:rsid w:val="00C434DE"/>
    <w:rsid w:val="00C45845"/>
    <w:rsid w:val="00C45E5A"/>
    <w:rsid w:val="00C52BE8"/>
    <w:rsid w:val="00C5508D"/>
    <w:rsid w:val="00C62858"/>
    <w:rsid w:val="00C75FC9"/>
    <w:rsid w:val="00C94C98"/>
    <w:rsid w:val="00CA1532"/>
    <w:rsid w:val="00CA73F3"/>
    <w:rsid w:val="00CB22FF"/>
    <w:rsid w:val="00CC0074"/>
    <w:rsid w:val="00CC00C4"/>
    <w:rsid w:val="00CC1C73"/>
    <w:rsid w:val="00CC243A"/>
    <w:rsid w:val="00CC33B8"/>
    <w:rsid w:val="00CD110B"/>
    <w:rsid w:val="00CE0F47"/>
    <w:rsid w:val="00CF3BB6"/>
    <w:rsid w:val="00CF4C9F"/>
    <w:rsid w:val="00CF7FFE"/>
    <w:rsid w:val="00D02625"/>
    <w:rsid w:val="00D05D9B"/>
    <w:rsid w:val="00D1710B"/>
    <w:rsid w:val="00D174F7"/>
    <w:rsid w:val="00D33D68"/>
    <w:rsid w:val="00D4369E"/>
    <w:rsid w:val="00D43DAA"/>
    <w:rsid w:val="00D44A0F"/>
    <w:rsid w:val="00D57200"/>
    <w:rsid w:val="00D575C3"/>
    <w:rsid w:val="00D77102"/>
    <w:rsid w:val="00D778A4"/>
    <w:rsid w:val="00D81631"/>
    <w:rsid w:val="00D85F26"/>
    <w:rsid w:val="00D931B4"/>
    <w:rsid w:val="00DA2118"/>
    <w:rsid w:val="00DA50A7"/>
    <w:rsid w:val="00DC3F2D"/>
    <w:rsid w:val="00DD2FB5"/>
    <w:rsid w:val="00DD3761"/>
    <w:rsid w:val="00DE0831"/>
    <w:rsid w:val="00DE32FA"/>
    <w:rsid w:val="00DF447D"/>
    <w:rsid w:val="00DF527C"/>
    <w:rsid w:val="00E00C31"/>
    <w:rsid w:val="00E104E0"/>
    <w:rsid w:val="00E22AE8"/>
    <w:rsid w:val="00E26F8B"/>
    <w:rsid w:val="00E2773C"/>
    <w:rsid w:val="00E27C0E"/>
    <w:rsid w:val="00E52850"/>
    <w:rsid w:val="00E620FC"/>
    <w:rsid w:val="00E74DB8"/>
    <w:rsid w:val="00E933A7"/>
    <w:rsid w:val="00E94527"/>
    <w:rsid w:val="00E9527E"/>
    <w:rsid w:val="00EA1567"/>
    <w:rsid w:val="00EB1958"/>
    <w:rsid w:val="00EB2373"/>
    <w:rsid w:val="00EC28B8"/>
    <w:rsid w:val="00EC41B1"/>
    <w:rsid w:val="00EF3FDD"/>
    <w:rsid w:val="00F00C09"/>
    <w:rsid w:val="00F11215"/>
    <w:rsid w:val="00F11A54"/>
    <w:rsid w:val="00F15E73"/>
    <w:rsid w:val="00F36A0B"/>
    <w:rsid w:val="00F40EAD"/>
    <w:rsid w:val="00F44298"/>
    <w:rsid w:val="00F52D0B"/>
    <w:rsid w:val="00F54F1E"/>
    <w:rsid w:val="00F56F03"/>
    <w:rsid w:val="00F615A8"/>
    <w:rsid w:val="00F65B9D"/>
    <w:rsid w:val="00F71219"/>
    <w:rsid w:val="00F82082"/>
    <w:rsid w:val="00F8574A"/>
    <w:rsid w:val="00F945A9"/>
    <w:rsid w:val="00FA1481"/>
    <w:rsid w:val="00FA7459"/>
    <w:rsid w:val="00FB1771"/>
    <w:rsid w:val="00FB1CB5"/>
    <w:rsid w:val="00FB2D5A"/>
    <w:rsid w:val="00FB7795"/>
    <w:rsid w:val="00FB7DEA"/>
    <w:rsid w:val="00FC0A73"/>
    <w:rsid w:val="00FC6E6A"/>
    <w:rsid w:val="00FD14A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customStyle="1" w:styleId="Normal1">
    <w:name w:val="Normal1"/>
    <w:qFormat/>
    <w:rsid w:val="00FC6E6A"/>
    <w:pPr>
      <w:spacing w:after="160" w:line="259" w:lineRule="auto"/>
    </w:pPr>
    <w:rPr>
      <w:rFonts w:ascii="Calibri" w:eastAsia="Calibri" w:hAnsi="Calibri" w:cs="Calibri"/>
      <w:sz w:val="22"/>
      <w:szCs w:val="22"/>
      <w:lang w:eastAsia="en-US"/>
    </w:rPr>
  </w:style>
  <w:style w:type="character" w:styleId="FollowedHyperlink">
    <w:name w:val="FollowedHyperlink"/>
    <w:basedOn w:val="DefaultParagraphFont"/>
    <w:uiPriority w:val="99"/>
    <w:semiHidden/>
    <w:unhideWhenUsed/>
    <w:rsid w:val="0077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 w:id="1833567650">
      <w:bodyDiv w:val="1"/>
      <w:marLeft w:val="0"/>
      <w:marRight w:val="0"/>
      <w:marTop w:val="0"/>
      <w:marBottom w:val="0"/>
      <w:divBdr>
        <w:top w:val="none" w:sz="0" w:space="0" w:color="auto"/>
        <w:left w:val="none" w:sz="0" w:space="0" w:color="auto"/>
        <w:bottom w:val="none" w:sz="0" w:space="0" w:color="auto"/>
        <w:right w:val="none" w:sz="0" w:space="0" w:color="auto"/>
      </w:divBdr>
    </w:div>
    <w:div w:id="19170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746974">
          <w:marLeft w:val="0"/>
          <w:marRight w:val="0"/>
          <w:marTop w:val="0"/>
          <w:marBottom w:val="0"/>
          <w:divBdr>
            <w:top w:val="none" w:sz="0" w:space="0" w:color="auto"/>
            <w:left w:val="none" w:sz="0" w:space="0" w:color="auto"/>
            <w:bottom w:val="none" w:sz="0" w:space="0" w:color="auto"/>
            <w:right w:val="none" w:sz="0" w:space="0" w:color="auto"/>
          </w:divBdr>
        </w:div>
        <w:div w:id="157342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sconstitutionmuseum.org/discover-learn/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lp6ZktpQ1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Zaker, Jessica Taj</cp:lastModifiedBy>
  <cp:revision>90</cp:revision>
  <dcterms:created xsi:type="dcterms:W3CDTF">2022-07-09T20:00:00Z</dcterms:created>
  <dcterms:modified xsi:type="dcterms:W3CDTF">2022-07-11T14:51:00Z</dcterms:modified>
</cp:coreProperties>
</file>